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DB4" w:rsidRDefault="00641C58">
      <w:pPr>
        <w:jc w:val="center"/>
        <w:rPr>
          <w:sz w:val="28"/>
          <w:szCs w:val="28"/>
        </w:rPr>
      </w:pPr>
      <w:r>
        <w:rPr>
          <w:sz w:val="28"/>
          <w:szCs w:val="28"/>
        </w:rPr>
        <w:t>2019</w:t>
      </w:r>
      <w:r>
        <w:rPr>
          <w:sz w:val="28"/>
          <w:szCs w:val="28"/>
        </w:rPr>
        <w:t>年淮北</w:t>
      </w:r>
      <w:r>
        <w:rPr>
          <w:sz w:val="28"/>
          <w:szCs w:val="28"/>
        </w:rPr>
        <w:t>·</w:t>
      </w:r>
      <w:r>
        <w:rPr>
          <w:sz w:val="28"/>
          <w:szCs w:val="28"/>
        </w:rPr>
        <w:t>宿州高三第二次模拟考试</w:t>
      </w:r>
    </w:p>
    <w:p w:rsidR="00366075" w:rsidRDefault="00001DB4" w:rsidP="00001DB4">
      <w:pPr>
        <w:ind w:left="420" w:hanging="420"/>
        <w:jc w:val="center"/>
        <w:rPr>
          <w:rFonts w:ascii="黑体" w:eastAsia="黑体" w:hAnsi="黑体" w:cs="黑体"/>
          <w:sz w:val="32"/>
          <w:szCs w:val="32"/>
        </w:rPr>
      </w:pPr>
      <w:r w:rsidRPr="00001DB4">
        <w:rPr>
          <w:rFonts w:ascii="黑体" w:eastAsia="黑体" w:hAnsi="黑体" w:cs="黑体" w:hint="eastAsia"/>
          <w:sz w:val="32"/>
          <w:szCs w:val="32"/>
        </w:rPr>
        <w:t>生物试题</w:t>
      </w:r>
      <w:r w:rsidR="00641C58">
        <w:rPr>
          <w:rFonts w:ascii="黑体" w:eastAsia="黑体" w:hAnsi="黑体" w:cs="黑体"/>
          <w:sz w:val="32"/>
          <w:szCs w:val="32"/>
        </w:rPr>
        <w:t>参考答案与解析</w:t>
      </w:r>
    </w:p>
    <w:p w:rsidR="00366075" w:rsidRDefault="00641C58">
      <w:pPr>
        <w:numPr>
          <w:ilvl w:val="0"/>
          <w:numId w:val="1"/>
        </w:numPr>
        <w:jc w:val="left"/>
        <w:rPr>
          <w:rFonts w:ascii="宋体" w:hAnsi="宋体"/>
          <w:color w:val="000000" w:themeColor="text1"/>
          <w:szCs w:val="21"/>
        </w:rPr>
      </w:pPr>
      <w:r>
        <w:rPr>
          <w:rFonts w:ascii="黑体" w:eastAsia="黑体" w:hAnsi="黑体" w:cs="黑体"/>
          <w:sz w:val="32"/>
          <w:szCs w:val="32"/>
        </w:rPr>
        <w:t>选择题</w:t>
      </w:r>
      <w:r>
        <w:rPr>
          <w:rFonts w:ascii="黑体" w:eastAsia="黑体" w:hAnsi="黑体" w:cs="黑体"/>
          <w:sz w:val="32"/>
          <w:szCs w:val="32"/>
        </w:rPr>
        <w:br/>
      </w:r>
      <w:r w:rsidR="00E220C9">
        <w:rPr>
          <w:rFonts w:asciiTheme="majorEastAsia" w:eastAsiaTheme="majorEastAsia" w:hAnsiTheme="majorEastAsia" w:cstheme="majorEastAsia" w:hint="eastAsia"/>
          <w:szCs w:val="21"/>
        </w:rPr>
        <w:t>参考答案：</w:t>
      </w:r>
      <w:r>
        <w:rPr>
          <w:rFonts w:asciiTheme="majorEastAsia" w:eastAsiaTheme="majorEastAsia" w:hAnsiTheme="majorEastAsia" w:cstheme="majorEastAsia"/>
          <w:szCs w:val="21"/>
        </w:rPr>
        <w:t>1-6 ACC</w:t>
      </w:r>
      <w:r w:rsidR="007458F0">
        <w:rPr>
          <w:rFonts w:asciiTheme="majorEastAsia" w:eastAsiaTheme="majorEastAsia" w:hAnsiTheme="majorEastAsia" w:cstheme="majorEastAsia" w:hint="eastAsia"/>
          <w:szCs w:val="21"/>
        </w:rPr>
        <w:t>A</w:t>
      </w:r>
      <w:r>
        <w:rPr>
          <w:rFonts w:asciiTheme="majorEastAsia" w:eastAsiaTheme="majorEastAsia" w:hAnsiTheme="majorEastAsia" w:cstheme="majorEastAsia"/>
          <w:szCs w:val="21"/>
        </w:rPr>
        <w:t>DC</w:t>
      </w:r>
      <w:r>
        <w:rPr>
          <w:rFonts w:asciiTheme="majorEastAsia" w:eastAsiaTheme="majorEastAsia" w:hAnsiTheme="majorEastAsia" w:cstheme="majorEastAsia" w:hint="eastAsia"/>
          <w:szCs w:val="21"/>
        </w:rPr>
        <w:br/>
        <w:t>1.解析：</w:t>
      </w:r>
      <w:r>
        <w:rPr>
          <w:rFonts w:asciiTheme="majorEastAsia" w:eastAsiaTheme="majorEastAsia" w:hAnsiTheme="majorEastAsia" w:cstheme="majorEastAsia"/>
          <w:szCs w:val="21"/>
        </w:rPr>
        <w:t>本题以细胞内生物膜系统结构与功能为情境，考查结构与功能相适应的生命观念。要求考生运用所学知识进行分析、推理，做出正确的判断。内质网只参与蛋白</w:t>
      </w:r>
      <w:r w:rsidR="005775FD">
        <w:rPr>
          <w:rFonts w:asciiTheme="majorEastAsia" w:eastAsiaTheme="majorEastAsia" w:hAnsiTheme="majorEastAsia" w:cstheme="majorEastAsia" w:hint="eastAsia"/>
          <w:szCs w:val="21"/>
        </w:rPr>
        <w:t>质</w:t>
      </w:r>
      <w:r>
        <w:rPr>
          <w:rFonts w:asciiTheme="majorEastAsia" w:eastAsiaTheme="majorEastAsia" w:hAnsiTheme="majorEastAsia" w:cstheme="majorEastAsia"/>
          <w:szCs w:val="21"/>
        </w:rPr>
        <w:t>的加工，高尔基体参与蛋白质的分类。</w:t>
      </w:r>
      <w:r>
        <w:rPr>
          <w:rFonts w:asciiTheme="majorEastAsia" w:eastAsiaTheme="majorEastAsia" w:hAnsiTheme="majorEastAsia" w:cstheme="majorEastAsia"/>
          <w:szCs w:val="21"/>
        </w:rPr>
        <w:br/>
        <w:t>2</w:t>
      </w:r>
      <w:r>
        <w:rPr>
          <w:rFonts w:asciiTheme="majorEastAsia" w:eastAsiaTheme="majorEastAsia" w:hAnsiTheme="majorEastAsia" w:cstheme="majorEastAsia" w:hint="eastAsia"/>
          <w:szCs w:val="21"/>
        </w:rPr>
        <w:t>.解析：</w:t>
      </w:r>
      <w:r>
        <w:rPr>
          <w:rFonts w:asciiTheme="majorEastAsia" w:eastAsiaTheme="majorEastAsia" w:hAnsiTheme="majorEastAsia" w:cstheme="majorEastAsia"/>
          <w:szCs w:val="21"/>
        </w:rPr>
        <w:t>本题以酵母菌细胞呼吸的实验为情境，考查考生的科学探究和科学思维的学科核心素养，要求考生能对实验结果进行分析、比较和综合，得出正确结论。</w:t>
      </w:r>
      <w:r>
        <w:rPr>
          <w:rFonts w:asciiTheme="majorEastAsia"/>
          <w:color w:val="000000" w:themeColor="text1"/>
          <w:szCs w:val="21"/>
        </w:rPr>
        <w:t>两装置液滴移动方向和</w:t>
      </w:r>
      <w:r>
        <w:rPr>
          <w:color w:val="000000" w:themeColor="text1"/>
          <w:szCs w:val="21"/>
        </w:rPr>
        <w:t>移动距离均不同，说明两装置中均有有氧呼吸和无氧呼吸进行</w:t>
      </w:r>
      <w:r w:rsidR="00811CEE">
        <w:rPr>
          <w:rFonts w:hint="eastAsia"/>
          <w:color w:val="000000" w:themeColor="text1"/>
          <w:szCs w:val="21"/>
        </w:rPr>
        <w:t>，</w:t>
      </w:r>
      <w:r w:rsidR="00811CEE">
        <w:rPr>
          <w:rFonts w:hint="eastAsia"/>
        </w:rPr>
        <w:t>只不过装置</w:t>
      </w:r>
      <w:r w:rsidR="00811CEE">
        <w:rPr>
          <w:rFonts w:hint="eastAsia"/>
        </w:rPr>
        <w:t>1</w:t>
      </w:r>
      <w:r w:rsidR="00811CEE">
        <w:rPr>
          <w:rFonts w:hint="eastAsia"/>
        </w:rPr>
        <w:t>检测不出无氧呼吸，装置</w:t>
      </w:r>
      <w:r w:rsidR="00811CEE">
        <w:rPr>
          <w:rFonts w:hint="eastAsia"/>
        </w:rPr>
        <w:t>2</w:t>
      </w:r>
      <w:r w:rsidR="00811CEE">
        <w:rPr>
          <w:rFonts w:hint="eastAsia"/>
        </w:rPr>
        <w:t>检测不出有氧呼吸</w:t>
      </w:r>
      <w:r>
        <w:rPr>
          <w:color w:val="000000" w:themeColor="text1"/>
          <w:szCs w:val="21"/>
        </w:rPr>
        <w:t>。装置</w:t>
      </w:r>
      <w:r>
        <w:rPr>
          <w:color w:val="000000" w:themeColor="text1"/>
          <w:szCs w:val="21"/>
        </w:rPr>
        <w:t>2</w:t>
      </w:r>
      <w:r>
        <w:rPr>
          <w:color w:val="000000" w:themeColor="text1"/>
        </w:rPr>
        <w:t>液滴移动距离仅表示无氧呼吸产生的</w:t>
      </w:r>
      <w:r>
        <w:rPr>
          <w:color w:val="000000" w:themeColor="text1"/>
        </w:rPr>
        <w:t>CO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>量。</w:t>
      </w:r>
      <w:r>
        <w:rPr>
          <w:color w:val="000000" w:themeColor="text1"/>
        </w:rPr>
        <w:br/>
      </w:r>
      <w:r>
        <w:rPr>
          <w:rFonts w:asciiTheme="majorEastAsia" w:eastAsiaTheme="majorEastAsia" w:hAnsiTheme="majorEastAsia" w:cstheme="majorEastAsia"/>
          <w:szCs w:val="21"/>
        </w:rPr>
        <w:t>3</w:t>
      </w:r>
      <w:r>
        <w:rPr>
          <w:rFonts w:asciiTheme="majorEastAsia" w:eastAsiaTheme="majorEastAsia" w:hAnsiTheme="majorEastAsia" w:cstheme="majorEastAsia" w:hint="eastAsia"/>
          <w:szCs w:val="21"/>
        </w:rPr>
        <w:t>.解析：</w:t>
      </w:r>
      <w:r>
        <w:rPr>
          <w:rFonts w:asciiTheme="majorEastAsia" w:eastAsiaTheme="majorEastAsia" w:hAnsiTheme="majorEastAsia" w:cstheme="majorEastAsia"/>
          <w:szCs w:val="21"/>
        </w:rPr>
        <w:t>本题以</w:t>
      </w:r>
      <w:r>
        <w:rPr>
          <w:rFonts w:ascii="宋体" w:hAnsi="宋体"/>
          <w:szCs w:val="21"/>
        </w:rPr>
        <w:t>i-</w:t>
      </w:r>
      <w:r>
        <w:rPr>
          <w:rFonts w:ascii="宋体" w:hAnsi="宋体" w:hint="eastAsia"/>
          <w:szCs w:val="21"/>
        </w:rPr>
        <w:t>M</w:t>
      </w:r>
      <w:r>
        <w:rPr>
          <w:rFonts w:ascii="宋体" w:hAnsi="宋体"/>
          <w:szCs w:val="21"/>
        </w:rPr>
        <w:t>otif结构</w:t>
      </w:r>
      <w:r>
        <w:rPr>
          <w:rFonts w:asciiTheme="majorEastAsia" w:eastAsiaTheme="majorEastAsia" w:hAnsiTheme="majorEastAsia" w:cstheme="majorEastAsia"/>
          <w:szCs w:val="21"/>
        </w:rPr>
        <w:t>为情境，考查考生的信息获取能力和科学思维，要求考生能从题干文字和图形中获取有效信息，通过分析和综合，做出正确判断。</w:t>
      </w:r>
      <w:r>
        <w:rPr>
          <w:rFonts w:ascii="宋体" w:hAnsi="宋体"/>
          <w:szCs w:val="21"/>
        </w:rPr>
        <w:t>i-</w:t>
      </w:r>
      <w:r>
        <w:rPr>
          <w:rFonts w:ascii="宋体" w:hAnsi="宋体" w:hint="eastAsia"/>
          <w:szCs w:val="21"/>
        </w:rPr>
        <w:t>M</w:t>
      </w:r>
      <w:r>
        <w:rPr>
          <w:rFonts w:ascii="宋体" w:hAnsi="宋体"/>
          <w:szCs w:val="21"/>
        </w:rPr>
        <w:t>otif结构是同一条DNA 链上的胞嘧啶彼此结合</w:t>
      </w:r>
      <w:r w:rsidR="005775FD">
        <w:rPr>
          <w:rFonts w:ascii="宋体" w:hAnsi="宋体" w:hint="eastAsia"/>
          <w:szCs w:val="21"/>
        </w:rPr>
        <w:t>形成的</w:t>
      </w:r>
      <w:r>
        <w:rPr>
          <w:rFonts w:ascii="宋体" w:hAnsi="宋体"/>
          <w:szCs w:val="21"/>
        </w:rPr>
        <w:t>，不能推理出</w:t>
      </w:r>
      <w:r>
        <w:rPr>
          <w:rFonts w:ascii="宋体" w:hAnsi="宋体"/>
          <w:color w:val="000000" w:themeColor="text1"/>
          <w:szCs w:val="21"/>
        </w:rPr>
        <w:t>A和T、C和G的含量相同，该结构位于启动子位置，因此会影响基因的表达。</w:t>
      </w:r>
    </w:p>
    <w:p w:rsidR="00366075" w:rsidRDefault="00641C58">
      <w:pPr>
        <w:jc w:val="left"/>
        <w:rPr>
          <w:rFonts w:ascii="宋体" w:hAnsi="宋体"/>
          <w:color w:val="000000" w:themeColor="text1"/>
          <w:szCs w:val="21"/>
        </w:rPr>
      </w:pPr>
      <w:r>
        <w:rPr>
          <w:rFonts w:ascii="宋体" w:hAnsi="宋体"/>
          <w:color w:val="000000" w:themeColor="text1"/>
          <w:szCs w:val="21"/>
        </w:rPr>
        <w:t>4．</w:t>
      </w:r>
      <w:r w:rsidR="004D2779">
        <w:rPr>
          <w:rFonts w:asciiTheme="majorEastAsia" w:eastAsiaTheme="majorEastAsia" w:hAnsiTheme="majorEastAsia" w:cstheme="majorEastAsia" w:hint="eastAsia"/>
          <w:szCs w:val="21"/>
        </w:rPr>
        <w:t>解析：</w:t>
      </w:r>
      <w:r>
        <w:rPr>
          <w:rFonts w:ascii="宋体" w:hAnsi="宋体"/>
          <w:color w:val="000000" w:themeColor="text1"/>
          <w:szCs w:val="21"/>
        </w:rPr>
        <w:t>本题考查综合运用能力，即运用所学知识解决育种方法和原理的相关问题。A项中杂交育种的原理是基因重组；B项中黑农5号大豆的育种方法是诱变育种，依据的原理是基因突变，转基因抗虫棉的育种方法是基因工程，依据的原理是基因重组；C项中单倍体育种的过程中用到了花药离体培养技术，而培育三倍体无籽西瓜的方法是多倍体育种；D项中培育单倍体小麦只使用花药离体培养技术，不用秋水仙素处理</w:t>
      </w:r>
      <w:r w:rsidR="00811CEE">
        <w:rPr>
          <w:rFonts w:ascii="宋体" w:hAnsi="宋体" w:hint="eastAsia"/>
          <w:color w:val="000000" w:themeColor="text1"/>
          <w:szCs w:val="21"/>
        </w:rPr>
        <w:t>，</w:t>
      </w:r>
      <w:r>
        <w:rPr>
          <w:rFonts w:ascii="宋体" w:hAnsi="宋体"/>
          <w:color w:val="000000" w:themeColor="text1"/>
          <w:szCs w:val="21"/>
        </w:rPr>
        <w:t>。</w:t>
      </w:r>
      <w:r>
        <w:rPr>
          <w:rFonts w:ascii="宋体" w:hAnsi="宋体"/>
          <w:color w:val="000000" w:themeColor="text1"/>
          <w:szCs w:val="21"/>
        </w:rPr>
        <w:br/>
        <w:t>5．</w:t>
      </w:r>
      <w:r w:rsidR="004D2779">
        <w:rPr>
          <w:rFonts w:asciiTheme="majorEastAsia" w:eastAsiaTheme="majorEastAsia" w:hAnsiTheme="majorEastAsia" w:cstheme="majorEastAsia" w:hint="eastAsia"/>
          <w:szCs w:val="21"/>
        </w:rPr>
        <w:t>解析：</w:t>
      </w:r>
      <w:r>
        <w:rPr>
          <w:rFonts w:ascii="宋体" w:hAnsi="宋体"/>
          <w:color w:val="000000" w:themeColor="text1"/>
          <w:szCs w:val="21"/>
        </w:rPr>
        <w:t>本题考查学生获取信息的能力，既要求学生从材料中提取信息并解决相关问题，又引导学生关注科学技术的重大进展。A项中胰岛素促进糖原的合成；B项中胰高血糖素只能促进肝糖原分解，不能促进肌糖原分解；C项中的细胞属于体细胞，同一个体所有体细胞的基因组成应相同；D项，胰岛素的分泌存在着反馈调节，且题干中指出“实现血糖的正常调控”，因而正确。</w:t>
      </w:r>
      <w:r>
        <w:rPr>
          <w:rFonts w:ascii="宋体" w:hAnsi="宋体"/>
          <w:color w:val="000000" w:themeColor="text1"/>
          <w:szCs w:val="21"/>
        </w:rPr>
        <w:br/>
        <w:t>6．</w:t>
      </w:r>
      <w:r w:rsidR="004D2779">
        <w:rPr>
          <w:rFonts w:asciiTheme="majorEastAsia" w:eastAsiaTheme="majorEastAsia" w:hAnsiTheme="majorEastAsia" w:cstheme="majorEastAsia" w:hint="eastAsia"/>
          <w:szCs w:val="21"/>
        </w:rPr>
        <w:t>解析：</w:t>
      </w:r>
      <w:r>
        <w:rPr>
          <w:rFonts w:ascii="宋体" w:hAnsi="宋体"/>
          <w:color w:val="000000" w:themeColor="text1"/>
          <w:szCs w:val="21"/>
        </w:rPr>
        <w:t>本题考查学生运用所学知识与观点，通过比较、分析与综合等方法对某些生物学问题进行解释、推理，做出合理判断的能力。A项中两种病的病因分别是缺乏酶①和酶③；B项中家系乙II-4携带尿黑酸症致病基因的概率是2/3；C项中家系甲II-</w:t>
      </w:r>
      <w:r w:rsidR="007458F0">
        <w:rPr>
          <w:rFonts w:ascii="宋体" w:hAnsi="宋体" w:hint="eastAsia"/>
          <w:color w:val="000000" w:themeColor="text1"/>
          <w:szCs w:val="21"/>
        </w:rPr>
        <w:t>3</w:t>
      </w:r>
      <w:r>
        <w:rPr>
          <w:rFonts w:ascii="宋体" w:hAnsi="宋体"/>
          <w:color w:val="000000" w:themeColor="text1"/>
          <w:szCs w:val="21"/>
        </w:rPr>
        <w:t>减少苯丙氨酸的摄入，则产生的苯丙酮酸减少，从而减缓症状；D项中两家系</w:t>
      </w:r>
      <w:r w:rsidR="00811CEE">
        <w:rPr>
          <w:rFonts w:ascii="宋体" w:hAnsi="宋体" w:hint="eastAsia"/>
          <w:color w:val="000000" w:themeColor="text1"/>
          <w:szCs w:val="21"/>
        </w:rPr>
        <w:t>的</w:t>
      </w:r>
      <w:r>
        <w:rPr>
          <w:rFonts w:ascii="宋体" w:hAnsi="宋体"/>
          <w:color w:val="000000" w:themeColor="text1"/>
          <w:szCs w:val="21"/>
        </w:rPr>
        <w:t>6号个体均不含对方家系的致病基因，孩子体内的致病基因没有纯合的可能，也就不可能患病，所以孕期内不需要进行相关的基因检测。</w:t>
      </w:r>
      <w:r>
        <w:rPr>
          <w:rFonts w:ascii="宋体" w:hAnsi="宋体"/>
          <w:color w:val="000000" w:themeColor="text1"/>
          <w:szCs w:val="21"/>
        </w:rPr>
        <w:br/>
        <w:t>29．（每空2分，共10分）</w:t>
      </w:r>
      <w:r>
        <w:rPr>
          <w:rFonts w:ascii="宋体" w:hAnsi="宋体"/>
          <w:color w:val="000000" w:themeColor="text1"/>
          <w:szCs w:val="21"/>
        </w:rPr>
        <w:br/>
        <w:t>解析：本题以盐碱地植物</w:t>
      </w:r>
      <w:r w:rsidR="00811CEE">
        <w:rPr>
          <w:rFonts w:hint="eastAsia"/>
        </w:rPr>
        <w:t>的光合作用和呼吸作用</w:t>
      </w:r>
      <w:r>
        <w:rPr>
          <w:rFonts w:ascii="宋体" w:hAnsi="宋体"/>
          <w:color w:val="000000" w:themeColor="text1"/>
          <w:szCs w:val="21"/>
        </w:rPr>
        <w:t>为情境，考查学生的理解能力、获取信息能力、综合运用能力，要求学生利用生物学原理，分析实验结果，解决实际问题。</w:t>
      </w:r>
    </w:p>
    <w:p w:rsidR="004D2779" w:rsidRDefault="00641C58">
      <w:pPr>
        <w:jc w:val="left"/>
        <w:rPr>
          <w:rFonts w:ascii="宋体" w:hAnsi="宋体"/>
          <w:color w:val="FF0000"/>
          <w:szCs w:val="21"/>
        </w:rPr>
      </w:pPr>
      <w:r w:rsidRPr="00D164E3">
        <w:rPr>
          <w:rFonts w:ascii="宋体" w:hAnsi="宋体"/>
          <w:color w:val="FF0000"/>
          <w:szCs w:val="21"/>
        </w:rPr>
        <w:t>参考答案：</w:t>
      </w:r>
    </w:p>
    <w:p w:rsidR="00366075" w:rsidRPr="00D164E3" w:rsidRDefault="00641C58">
      <w:pPr>
        <w:jc w:val="left"/>
        <w:rPr>
          <w:rFonts w:ascii="宋体" w:hAnsi="宋体"/>
          <w:color w:val="FF0000"/>
          <w:szCs w:val="21"/>
        </w:rPr>
      </w:pPr>
      <w:r w:rsidRPr="00D164E3">
        <w:rPr>
          <w:rFonts w:ascii="宋体" w:hAnsi="宋体"/>
          <w:color w:val="FF0000"/>
          <w:szCs w:val="21"/>
        </w:rPr>
        <w:t>（1）根系吸水减少</w:t>
      </w:r>
      <w:r w:rsidR="009D59E6" w:rsidRPr="007B1544">
        <w:rPr>
          <w:rFonts w:ascii="宋体" w:hAnsi="宋体" w:hint="eastAsia"/>
          <w:color w:val="0070C0"/>
          <w:szCs w:val="21"/>
        </w:rPr>
        <w:t>（1分）</w:t>
      </w:r>
      <w:r w:rsidRPr="00D164E3">
        <w:rPr>
          <w:rFonts w:ascii="宋体" w:hAnsi="宋体"/>
          <w:color w:val="FF0000"/>
          <w:szCs w:val="21"/>
        </w:rPr>
        <w:t>，导致叶片的部分气孔关闭</w:t>
      </w:r>
      <w:r w:rsidR="009D59E6" w:rsidRPr="007B1544">
        <w:rPr>
          <w:rFonts w:ascii="宋体" w:hAnsi="宋体" w:hint="eastAsia"/>
          <w:color w:val="0070C0"/>
          <w:szCs w:val="21"/>
        </w:rPr>
        <w:t>（1分）</w:t>
      </w:r>
      <w:r w:rsidRPr="00D164E3">
        <w:rPr>
          <w:rFonts w:ascii="宋体" w:hAnsi="宋体"/>
          <w:color w:val="FF0000"/>
          <w:szCs w:val="21"/>
        </w:rPr>
        <w:t>，所以CO</w:t>
      </w:r>
      <w:r w:rsidRPr="004D2779">
        <w:rPr>
          <w:rFonts w:ascii="宋体" w:hAnsi="宋体"/>
          <w:color w:val="FF0000"/>
          <w:szCs w:val="21"/>
          <w:vertAlign w:val="subscript"/>
        </w:rPr>
        <w:t>2</w:t>
      </w:r>
      <w:r w:rsidRPr="00D164E3">
        <w:rPr>
          <w:rFonts w:ascii="宋体" w:hAnsi="宋体"/>
          <w:color w:val="FF0000"/>
          <w:szCs w:val="21"/>
        </w:rPr>
        <w:t>吸收速率降低</w:t>
      </w:r>
    </w:p>
    <w:p w:rsidR="00366075" w:rsidRPr="00D164E3" w:rsidRDefault="00641C58">
      <w:pPr>
        <w:jc w:val="left"/>
        <w:rPr>
          <w:rFonts w:ascii="宋体" w:hAnsi="宋体"/>
          <w:color w:val="FF0000"/>
          <w:szCs w:val="21"/>
        </w:rPr>
      </w:pPr>
      <w:r w:rsidRPr="00D164E3">
        <w:rPr>
          <w:rFonts w:ascii="宋体" w:hAnsi="宋体"/>
          <w:color w:val="FF0000"/>
          <w:szCs w:val="21"/>
        </w:rPr>
        <w:t>（2）A    随着土壤盐分的增加</w:t>
      </w:r>
      <w:r w:rsidR="009D59E6" w:rsidRPr="007B1544">
        <w:rPr>
          <w:rFonts w:ascii="宋体" w:hAnsi="宋体" w:hint="eastAsia"/>
          <w:color w:val="0070C0"/>
          <w:szCs w:val="21"/>
        </w:rPr>
        <w:t>（1分）</w:t>
      </w:r>
      <w:r w:rsidRPr="00D164E3">
        <w:rPr>
          <w:rFonts w:ascii="宋体" w:hAnsi="宋体"/>
          <w:color w:val="FF0000"/>
          <w:szCs w:val="21"/>
        </w:rPr>
        <w:t>，A品种净光合速率（CO</w:t>
      </w:r>
      <w:r w:rsidRPr="004D2779">
        <w:rPr>
          <w:rFonts w:ascii="宋体" w:hAnsi="宋体"/>
          <w:color w:val="FF0000"/>
          <w:szCs w:val="21"/>
          <w:vertAlign w:val="subscript"/>
        </w:rPr>
        <w:t>2</w:t>
      </w:r>
      <w:r w:rsidRPr="00D164E3">
        <w:rPr>
          <w:rFonts w:ascii="宋体" w:hAnsi="宋体"/>
          <w:color w:val="FF0000"/>
          <w:szCs w:val="21"/>
        </w:rPr>
        <w:t>吸收速率）降低的幅度较小</w:t>
      </w:r>
      <w:r w:rsidR="009D59E6" w:rsidRPr="007B1544">
        <w:rPr>
          <w:rFonts w:ascii="宋体" w:hAnsi="宋体" w:hint="eastAsia"/>
          <w:color w:val="0070C0"/>
          <w:szCs w:val="21"/>
        </w:rPr>
        <w:t>（1分）</w:t>
      </w:r>
    </w:p>
    <w:p w:rsidR="00366075" w:rsidRDefault="00641C58">
      <w:pPr>
        <w:jc w:val="left"/>
        <w:rPr>
          <w:rFonts w:ascii="宋体" w:hAnsi="宋体"/>
          <w:color w:val="000000" w:themeColor="text1"/>
          <w:szCs w:val="21"/>
        </w:rPr>
      </w:pPr>
      <w:r w:rsidRPr="00D164E3">
        <w:rPr>
          <w:rFonts w:ascii="宋体" w:hAnsi="宋体"/>
          <w:color w:val="FF0000"/>
          <w:szCs w:val="21"/>
        </w:rPr>
        <w:t xml:space="preserve">（3）不能   </w:t>
      </w:r>
      <w:r w:rsidR="00201E6F" w:rsidRPr="009D59E6">
        <w:rPr>
          <w:rFonts w:ascii="宋体" w:hAnsi="宋体"/>
          <w:color w:val="FF0000"/>
          <w:szCs w:val="21"/>
        </w:rPr>
        <w:t>A品种</w:t>
      </w:r>
      <w:r w:rsidR="00201E6F" w:rsidRPr="009D59E6">
        <w:rPr>
          <w:rFonts w:ascii="宋体" w:hAnsi="宋体" w:hint="eastAsia"/>
          <w:color w:val="FF0000"/>
          <w:szCs w:val="21"/>
        </w:rPr>
        <w:t>小麦实验条件下CO</w:t>
      </w:r>
      <w:r w:rsidR="00201E6F" w:rsidRPr="009D59E6">
        <w:rPr>
          <w:rFonts w:ascii="宋体" w:hAnsi="宋体" w:hint="eastAsia"/>
          <w:color w:val="FF0000"/>
          <w:szCs w:val="21"/>
          <w:vertAlign w:val="subscript"/>
        </w:rPr>
        <w:t>2</w:t>
      </w:r>
      <w:r w:rsidR="00201E6F" w:rsidRPr="009D59E6">
        <w:rPr>
          <w:rFonts w:ascii="宋体" w:hAnsi="宋体" w:hint="eastAsia"/>
          <w:color w:val="FF0000"/>
          <w:szCs w:val="21"/>
        </w:rPr>
        <w:t>吸收速率较高</w:t>
      </w:r>
      <w:r w:rsidR="009D59E6" w:rsidRPr="007B1544">
        <w:rPr>
          <w:rFonts w:ascii="宋体" w:hAnsi="宋体" w:hint="eastAsia"/>
          <w:color w:val="0070C0"/>
          <w:szCs w:val="21"/>
        </w:rPr>
        <w:t>（1分）</w:t>
      </w:r>
      <w:r w:rsidRPr="009D59E6">
        <w:rPr>
          <w:rFonts w:ascii="宋体" w:hAnsi="宋体"/>
          <w:color w:val="FF0000"/>
          <w:szCs w:val="21"/>
        </w:rPr>
        <w:t>，但</w:t>
      </w:r>
      <w:r w:rsidR="00201E6F" w:rsidRPr="009D59E6">
        <w:rPr>
          <w:rFonts w:ascii="宋体" w:hAnsi="宋体" w:hint="eastAsia"/>
          <w:color w:val="FF0000"/>
          <w:szCs w:val="21"/>
        </w:rPr>
        <w:t>自然环境下受呼吸速率等因素的影响，</w:t>
      </w:r>
      <w:r w:rsidRPr="009D59E6">
        <w:rPr>
          <w:rFonts w:ascii="宋体" w:hAnsi="宋体"/>
          <w:color w:val="FF0000"/>
          <w:szCs w:val="21"/>
        </w:rPr>
        <w:t>全天积累的有机物不一定多</w:t>
      </w:r>
      <w:r w:rsidR="009D59E6" w:rsidRPr="007B1544">
        <w:rPr>
          <w:rFonts w:ascii="宋体" w:hAnsi="宋体" w:hint="eastAsia"/>
          <w:color w:val="0070C0"/>
          <w:szCs w:val="21"/>
        </w:rPr>
        <w:t>（1分）</w:t>
      </w:r>
      <w:r w:rsidRPr="009D59E6">
        <w:rPr>
          <w:rFonts w:ascii="宋体" w:hAnsi="宋体"/>
          <w:color w:val="FF0000"/>
          <w:szCs w:val="21"/>
        </w:rPr>
        <w:t>（或A品种</w:t>
      </w:r>
      <w:r w:rsidR="00201E6F" w:rsidRPr="009D59E6">
        <w:rPr>
          <w:rFonts w:ascii="宋体" w:hAnsi="宋体"/>
          <w:color w:val="FF0000"/>
          <w:szCs w:val="21"/>
        </w:rPr>
        <w:t>小麦</w:t>
      </w:r>
      <w:r w:rsidR="00201E6F" w:rsidRPr="009D59E6">
        <w:rPr>
          <w:rFonts w:ascii="宋体" w:hAnsi="宋体" w:hint="eastAsia"/>
          <w:color w:val="FF0000"/>
          <w:szCs w:val="21"/>
        </w:rPr>
        <w:t>实验条件下CO</w:t>
      </w:r>
      <w:r w:rsidR="00201E6F" w:rsidRPr="009D59E6">
        <w:rPr>
          <w:rFonts w:ascii="宋体" w:hAnsi="宋体" w:hint="eastAsia"/>
          <w:color w:val="FF0000"/>
          <w:szCs w:val="21"/>
          <w:vertAlign w:val="subscript"/>
        </w:rPr>
        <w:t>2</w:t>
      </w:r>
      <w:r w:rsidR="00201E6F" w:rsidRPr="009D59E6">
        <w:rPr>
          <w:rFonts w:ascii="宋体" w:hAnsi="宋体" w:hint="eastAsia"/>
          <w:color w:val="FF0000"/>
          <w:szCs w:val="21"/>
        </w:rPr>
        <w:t>吸收速率较高</w:t>
      </w:r>
      <w:r w:rsidR="00201E6F" w:rsidRPr="009D59E6">
        <w:rPr>
          <w:rFonts w:ascii="宋体" w:hAnsi="宋体"/>
          <w:color w:val="FF0000"/>
          <w:szCs w:val="21"/>
        </w:rPr>
        <w:t>，</w:t>
      </w:r>
      <w:r w:rsidRPr="009D59E6">
        <w:rPr>
          <w:rFonts w:ascii="宋体" w:hAnsi="宋体"/>
          <w:color w:val="FF0000"/>
          <w:szCs w:val="21"/>
        </w:rPr>
        <w:t>但分配到种子中的有机物不一定多或其他合理答案）</w:t>
      </w:r>
      <w:r w:rsidRPr="009D59E6">
        <w:rPr>
          <w:rFonts w:ascii="宋体" w:hAnsi="宋体"/>
          <w:color w:val="FF0000"/>
          <w:szCs w:val="21"/>
        </w:rPr>
        <w:br/>
      </w:r>
      <w:r>
        <w:rPr>
          <w:rFonts w:ascii="宋体" w:hAnsi="宋体"/>
          <w:color w:val="000000" w:themeColor="text1"/>
          <w:szCs w:val="21"/>
        </w:rPr>
        <w:lastRenderedPageBreak/>
        <w:t>30.（每空2分，共12分）</w:t>
      </w:r>
    </w:p>
    <w:p w:rsidR="004D2779" w:rsidRDefault="00641C58">
      <w:pPr>
        <w:jc w:val="left"/>
        <w:rPr>
          <w:rFonts w:asciiTheme="majorEastAsia" w:eastAsiaTheme="majorEastAsia" w:hAnsiTheme="majorEastAsia" w:cstheme="majorEastAsia"/>
          <w:color w:val="FF0000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解析：</w:t>
      </w:r>
      <w:r>
        <w:rPr>
          <w:rFonts w:asciiTheme="majorEastAsia" w:eastAsiaTheme="majorEastAsia" w:hAnsiTheme="majorEastAsia" w:cstheme="majorEastAsia"/>
          <w:szCs w:val="21"/>
        </w:rPr>
        <w:t>本题以重金属污染对人体稳态的影响为情境，要求考生运用所学知识及稳态与平衡观，进行分析、推理、综合，从而考查学生的科学思维。</w:t>
      </w:r>
      <w:r>
        <w:rPr>
          <w:rFonts w:asciiTheme="majorEastAsia" w:eastAsiaTheme="majorEastAsia" w:hAnsiTheme="majorEastAsia" w:cstheme="majorEastAsia"/>
          <w:szCs w:val="21"/>
        </w:rPr>
        <w:br/>
      </w:r>
      <w:r w:rsidRPr="00D164E3">
        <w:rPr>
          <w:rFonts w:asciiTheme="majorEastAsia" w:eastAsiaTheme="majorEastAsia" w:hAnsiTheme="majorEastAsia" w:cstheme="majorEastAsia" w:hint="eastAsia"/>
          <w:color w:val="FF0000"/>
          <w:szCs w:val="21"/>
        </w:rPr>
        <w:t>参考答案：</w:t>
      </w:r>
    </w:p>
    <w:p w:rsidR="00366075" w:rsidRPr="00D164E3" w:rsidRDefault="00641C58">
      <w:pPr>
        <w:jc w:val="left"/>
        <w:rPr>
          <w:rFonts w:ascii="宋体" w:hAnsi="宋体"/>
          <w:color w:val="FF0000"/>
          <w:szCs w:val="21"/>
        </w:rPr>
      </w:pPr>
      <w:r w:rsidRPr="00D164E3">
        <w:rPr>
          <w:rFonts w:ascii="宋体" w:hAnsi="宋体"/>
          <w:color w:val="FF0000"/>
          <w:szCs w:val="21"/>
        </w:rPr>
        <w:t>（1）胞吐  c  铅抑制氨基丁酸与其受体结合（</w:t>
      </w:r>
      <w:r w:rsidR="00E220C9">
        <w:rPr>
          <w:rFonts w:ascii="宋体" w:hAnsi="宋体" w:hint="eastAsia"/>
          <w:color w:val="FF0000"/>
          <w:szCs w:val="21"/>
        </w:rPr>
        <w:t>或</w:t>
      </w:r>
      <w:r w:rsidRPr="00D164E3">
        <w:rPr>
          <w:rFonts w:ascii="宋体" w:hAnsi="宋体"/>
          <w:color w:val="FF0000"/>
          <w:szCs w:val="21"/>
        </w:rPr>
        <w:t>抑制氨基丁酸的合成、抑制氨基丁酸释放、破坏氨基丁酸受体等合理即可）</w:t>
      </w:r>
    </w:p>
    <w:p w:rsidR="00366075" w:rsidRPr="00D164E3" w:rsidRDefault="00641C58">
      <w:pPr>
        <w:jc w:val="left"/>
        <w:rPr>
          <w:rFonts w:ascii="宋体" w:hAnsi="宋体"/>
          <w:color w:val="FF0000"/>
          <w:szCs w:val="21"/>
        </w:rPr>
      </w:pPr>
      <w:r w:rsidRPr="00D164E3">
        <w:rPr>
          <w:rFonts w:ascii="宋体" w:hAnsi="宋体"/>
          <w:color w:val="FF0000"/>
          <w:szCs w:val="21"/>
        </w:rPr>
        <w:t>（2）防卫、监控和清除（填不全不得分）</w:t>
      </w:r>
    </w:p>
    <w:p w:rsidR="00366075" w:rsidRPr="00D164E3" w:rsidRDefault="00641C58">
      <w:pPr>
        <w:jc w:val="left"/>
        <w:rPr>
          <w:rFonts w:ascii="宋体" w:hAnsi="宋体"/>
          <w:color w:val="FF0000"/>
          <w:szCs w:val="21"/>
        </w:rPr>
      </w:pPr>
      <w:r w:rsidRPr="00D164E3">
        <w:rPr>
          <w:rFonts w:ascii="宋体" w:hAnsi="宋体"/>
          <w:color w:val="FF0000"/>
          <w:szCs w:val="21"/>
        </w:rPr>
        <w:t>（3）镉中毒导致肾小管上皮细胞变性坏死</w:t>
      </w:r>
      <w:r w:rsidR="009D59E6" w:rsidRPr="007B1544">
        <w:rPr>
          <w:rFonts w:ascii="宋体" w:hAnsi="宋体" w:hint="eastAsia"/>
          <w:color w:val="0070C0"/>
          <w:szCs w:val="21"/>
        </w:rPr>
        <w:t>（1分）</w:t>
      </w:r>
      <w:r w:rsidRPr="00D164E3">
        <w:rPr>
          <w:rFonts w:ascii="宋体" w:hAnsi="宋体"/>
          <w:color w:val="FF0000"/>
          <w:szCs w:val="21"/>
        </w:rPr>
        <w:t>，肾小管重吸收功能减弱或丧失</w:t>
      </w:r>
      <w:r w:rsidR="009D59E6" w:rsidRPr="007B1544">
        <w:rPr>
          <w:rFonts w:ascii="宋体" w:hAnsi="宋体" w:hint="eastAsia"/>
          <w:color w:val="0070C0"/>
          <w:szCs w:val="21"/>
        </w:rPr>
        <w:t>（1分）</w:t>
      </w:r>
      <w:r w:rsidRPr="00D164E3">
        <w:rPr>
          <w:rFonts w:ascii="宋体" w:hAnsi="宋体"/>
          <w:color w:val="FF0000"/>
          <w:szCs w:val="21"/>
        </w:rPr>
        <w:t>（抗利尿激素失去了靶细胞等）。</w:t>
      </w:r>
    </w:p>
    <w:p w:rsidR="00366075" w:rsidRDefault="00641C58">
      <w:pPr>
        <w:jc w:val="left"/>
        <w:rPr>
          <w:rFonts w:ascii="宋体" w:hAnsi="宋体"/>
          <w:color w:val="000000" w:themeColor="text1"/>
          <w:szCs w:val="21"/>
        </w:rPr>
      </w:pPr>
      <w:r w:rsidRPr="00D164E3">
        <w:rPr>
          <w:rFonts w:ascii="宋体" w:hAnsi="宋体"/>
          <w:color w:val="FF0000"/>
          <w:szCs w:val="21"/>
        </w:rPr>
        <w:t>（4）神经–体液–免疫调节</w:t>
      </w:r>
      <w:r w:rsidRPr="00D164E3">
        <w:rPr>
          <w:rFonts w:ascii="宋体" w:hAnsi="宋体"/>
          <w:color w:val="FF0000"/>
          <w:szCs w:val="21"/>
        </w:rPr>
        <w:br/>
      </w:r>
      <w:r>
        <w:rPr>
          <w:rFonts w:ascii="宋体" w:hAnsi="宋体"/>
          <w:color w:val="000000" w:themeColor="text1"/>
          <w:szCs w:val="21"/>
        </w:rPr>
        <w:t>31．（除特别标注外，每空1分，共7分）</w:t>
      </w:r>
    </w:p>
    <w:p w:rsidR="004D2779" w:rsidRDefault="00641C58">
      <w:pPr>
        <w:jc w:val="left"/>
        <w:rPr>
          <w:rFonts w:asciiTheme="majorEastAsia" w:eastAsiaTheme="majorEastAsia" w:hAnsiTheme="majorEastAsia" w:cstheme="majorEastAsia"/>
          <w:color w:val="FF0000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解析：</w:t>
      </w:r>
      <w:r>
        <w:rPr>
          <w:rFonts w:asciiTheme="majorEastAsia" w:eastAsiaTheme="majorEastAsia" w:hAnsiTheme="majorEastAsia" w:cstheme="majorEastAsia"/>
          <w:szCs w:val="21"/>
        </w:rPr>
        <w:t>本题以海洋生态系统为情境，考查考生的分析、综合和应用能力，同时渗透社会责任。</w:t>
      </w:r>
      <w:r>
        <w:rPr>
          <w:rFonts w:ascii="宋体" w:hAnsi="宋体"/>
          <w:color w:val="000000" w:themeColor="text1"/>
          <w:szCs w:val="21"/>
        </w:rPr>
        <w:br/>
      </w:r>
      <w:r w:rsidRPr="00D164E3">
        <w:rPr>
          <w:rFonts w:asciiTheme="majorEastAsia" w:eastAsiaTheme="majorEastAsia" w:hAnsiTheme="majorEastAsia" w:cstheme="majorEastAsia" w:hint="eastAsia"/>
          <w:color w:val="FF0000"/>
          <w:szCs w:val="21"/>
        </w:rPr>
        <w:t>参考答案：</w:t>
      </w:r>
    </w:p>
    <w:p w:rsidR="00366075" w:rsidRPr="00D164E3" w:rsidRDefault="00641C58">
      <w:pPr>
        <w:jc w:val="left"/>
        <w:rPr>
          <w:rFonts w:ascii="宋体" w:hAnsi="宋体"/>
          <w:color w:val="FF0000"/>
          <w:szCs w:val="21"/>
        </w:rPr>
      </w:pPr>
      <w:r w:rsidRPr="00D164E3">
        <w:rPr>
          <w:rFonts w:ascii="宋体" w:hAnsi="宋体"/>
          <w:color w:val="FF0000"/>
          <w:szCs w:val="21"/>
        </w:rPr>
        <w:t>（1）偏高   重捕个体中被标记的个体数减少    （2）垂直  初生</w:t>
      </w:r>
      <w:r w:rsidR="004D2779">
        <w:rPr>
          <w:rFonts w:ascii="宋体" w:hAnsi="宋体" w:hint="eastAsia"/>
          <w:color w:val="FF0000"/>
          <w:szCs w:val="21"/>
        </w:rPr>
        <w:t xml:space="preserve">    </w:t>
      </w:r>
      <w:r w:rsidRPr="00D164E3">
        <w:rPr>
          <w:rFonts w:ascii="宋体" w:hAnsi="宋体"/>
          <w:color w:val="FF0000"/>
          <w:szCs w:val="21"/>
        </w:rPr>
        <w:t>（3）自我调节</w:t>
      </w:r>
    </w:p>
    <w:p w:rsidR="00366075" w:rsidRDefault="00641C58">
      <w:pPr>
        <w:jc w:val="left"/>
        <w:rPr>
          <w:rFonts w:ascii="宋体" w:hAnsi="宋体"/>
          <w:color w:val="000000" w:themeColor="text1"/>
          <w:szCs w:val="21"/>
        </w:rPr>
      </w:pPr>
      <w:r w:rsidRPr="00D164E3">
        <w:rPr>
          <w:rFonts w:ascii="宋体" w:hAnsi="宋体"/>
          <w:color w:val="FF0000"/>
          <w:szCs w:val="21"/>
        </w:rPr>
        <w:t>（4）人工鱼塘中第二营养级同化的能量主要来自饲料</w:t>
      </w:r>
      <w:r w:rsidR="009D59E6" w:rsidRPr="007B1544">
        <w:rPr>
          <w:rFonts w:ascii="宋体" w:hAnsi="宋体" w:hint="eastAsia"/>
          <w:color w:val="0070C0"/>
          <w:szCs w:val="21"/>
        </w:rPr>
        <w:t>（1分）</w:t>
      </w:r>
      <w:r w:rsidRPr="00D164E3">
        <w:rPr>
          <w:rFonts w:ascii="宋体" w:hAnsi="宋体"/>
          <w:color w:val="FF0000"/>
          <w:szCs w:val="21"/>
        </w:rPr>
        <w:t>，而不是</w:t>
      </w:r>
      <w:r w:rsidR="009D59E6" w:rsidRPr="00D164E3">
        <w:rPr>
          <w:rFonts w:ascii="宋体" w:hAnsi="宋体"/>
          <w:color w:val="FF0000"/>
          <w:szCs w:val="21"/>
        </w:rPr>
        <w:t>鱼塘中</w:t>
      </w:r>
      <w:r w:rsidR="009D59E6">
        <w:rPr>
          <w:rFonts w:ascii="宋体" w:hAnsi="宋体" w:hint="eastAsia"/>
          <w:color w:val="FF0000"/>
          <w:szCs w:val="21"/>
        </w:rPr>
        <w:t>的</w:t>
      </w:r>
      <w:r w:rsidRPr="00D164E3">
        <w:rPr>
          <w:rFonts w:ascii="宋体" w:hAnsi="宋体"/>
          <w:color w:val="FF0000"/>
          <w:szCs w:val="21"/>
        </w:rPr>
        <w:t>生产者</w:t>
      </w:r>
      <w:r w:rsidRPr="009D59E6">
        <w:rPr>
          <w:rFonts w:ascii="宋体" w:hAnsi="宋体"/>
          <w:color w:val="0070C0"/>
          <w:szCs w:val="21"/>
        </w:rPr>
        <w:t>（</w:t>
      </w:r>
      <w:r w:rsidR="009D59E6" w:rsidRPr="009D59E6">
        <w:rPr>
          <w:rFonts w:ascii="宋体" w:hAnsi="宋体" w:hint="eastAsia"/>
          <w:color w:val="0070C0"/>
          <w:szCs w:val="21"/>
        </w:rPr>
        <w:t>1</w:t>
      </w:r>
      <w:r w:rsidRPr="009D59E6">
        <w:rPr>
          <w:rFonts w:ascii="宋体" w:hAnsi="宋体"/>
          <w:color w:val="0070C0"/>
          <w:szCs w:val="21"/>
        </w:rPr>
        <w:t>分）</w:t>
      </w:r>
      <w:r w:rsidRPr="00D164E3">
        <w:rPr>
          <w:rFonts w:ascii="宋体" w:hAnsi="宋体"/>
          <w:color w:val="FF0000"/>
          <w:szCs w:val="21"/>
        </w:rPr>
        <w:br/>
      </w:r>
      <w:r>
        <w:rPr>
          <w:rFonts w:ascii="宋体" w:hAnsi="宋体"/>
          <w:color w:val="000000" w:themeColor="text1"/>
          <w:szCs w:val="21"/>
        </w:rPr>
        <w:t>32．（每空2分，共10分）</w:t>
      </w:r>
    </w:p>
    <w:p w:rsidR="004D2779" w:rsidRDefault="00641C58">
      <w:pPr>
        <w:jc w:val="left"/>
        <w:rPr>
          <w:rFonts w:asciiTheme="majorEastAsia" w:eastAsiaTheme="majorEastAsia" w:hAnsiTheme="majorEastAsia" w:cstheme="majorEastAsia"/>
          <w:color w:val="FF0000"/>
          <w:szCs w:val="21"/>
        </w:rPr>
      </w:pPr>
      <w:r>
        <w:rPr>
          <w:rFonts w:ascii="宋体" w:hAnsi="宋体"/>
          <w:color w:val="000000" w:themeColor="text1"/>
          <w:szCs w:val="21"/>
        </w:rPr>
        <w:t>解析：本题以家鸽导航行为作为情境，考查学生对遗传学原理的应用和遗传学实验的分析能力。</w:t>
      </w:r>
      <w:r>
        <w:rPr>
          <w:rFonts w:ascii="宋体" w:hAnsi="宋体"/>
          <w:color w:val="000000" w:themeColor="text1"/>
          <w:szCs w:val="21"/>
        </w:rPr>
        <w:br/>
      </w:r>
      <w:r w:rsidRPr="00D164E3">
        <w:rPr>
          <w:rFonts w:asciiTheme="majorEastAsia" w:eastAsiaTheme="majorEastAsia" w:hAnsiTheme="majorEastAsia" w:cstheme="majorEastAsia" w:hint="eastAsia"/>
          <w:color w:val="FF0000"/>
          <w:szCs w:val="21"/>
        </w:rPr>
        <w:t>参考答案：</w:t>
      </w:r>
    </w:p>
    <w:p w:rsidR="00366075" w:rsidRPr="00D164E3" w:rsidRDefault="00641C58">
      <w:pPr>
        <w:jc w:val="left"/>
        <w:rPr>
          <w:rFonts w:ascii="宋体" w:hAnsi="宋体"/>
          <w:color w:val="FF0000"/>
          <w:szCs w:val="21"/>
        </w:rPr>
      </w:pPr>
      <w:r w:rsidRPr="00D164E3">
        <w:rPr>
          <w:rFonts w:ascii="宋体" w:hAnsi="宋体"/>
          <w:color w:val="FF0000"/>
          <w:szCs w:val="21"/>
        </w:rPr>
        <w:t>（1）存在</w:t>
      </w:r>
      <w:r w:rsidR="003C7FD1" w:rsidRPr="00D164E3">
        <w:rPr>
          <w:rFonts w:ascii="宋体" w:hAnsi="宋体" w:hint="eastAsia"/>
          <w:color w:val="FF0000"/>
          <w:szCs w:val="21"/>
        </w:rPr>
        <w:t>，</w:t>
      </w:r>
      <w:r w:rsidRPr="00D164E3">
        <w:rPr>
          <w:rFonts w:ascii="宋体" w:hAnsi="宋体"/>
          <w:color w:val="FF0000"/>
          <w:szCs w:val="21"/>
        </w:rPr>
        <w:t>肝脏细胞和视网膜细胞都</w:t>
      </w:r>
      <w:r w:rsidR="005775FD">
        <w:rPr>
          <w:rFonts w:ascii="宋体" w:hAnsi="宋体" w:hint="eastAsia"/>
          <w:color w:val="FF0000"/>
          <w:szCs w:val="21"/>
        </w:rPr>
        <w:t>是</w:t>
      </w:r>
      <w:r w:rsidRPr="00D164E3">
        <w:rPr>
          <w:rFonts w:ascii="宋体" w:hAnsi="宋体"/>
          <w:color w:val="FF0000"/>
          <w:szCs w:val="21"/>
        </w:rPr>
        <w:t>由受精卵经有丝分裂形成的</w:t>
      </w:r>
      <w:r w:rsidR="009D59E6" w:rsidRPr="007B1544">
        <w:rPr>
          <w:rFonts w:ascii="宋体" w:hAnsi="宋体" w:hint="eastAsia"/>
          <w:color w:val="0070C0"/>
          <w:szCs w:val="21"/>
        </w:rPr>
        <w:t>（1分）</w:t>
      </w:r>
      <w:r w:rsidRPr="00D164E3">
        <w:rPr>
          <w:rFonts w:ascii="宋体" w:hAnsi="宋体"/>
          <w:color w:val="FF0000"/>
          <w:szCs w:val="21"/>
        </w:rPr>
        <w:t>，所含基因与受精卵相同</w:t>
      </w:r>
      <w:r w:rsidR="009D59E6" w:rsidRPr="007B1544">
        <w:rPr>
          <w:rFonts w:ascii="宋体" w:hAnsi="宋体" w:hint="eastAsia"/>
          <w:color w:val="0070C0"/>
          <w:szCs w:val="21"/>
        </w:rPr>
        <w:t>（1分）</w:t>
      </w:r>
    </w:p>
    <w:p w:rsidR="00366075" w:rsidRPr="00D164E3" w:rsidRDefault="00641C58">
      <w:pPr>
        <w:jc w:val="left"/>
        <w:rPr>
          <w:rFonts w:ascii="宋体" w:hAnsi="宋体"/>
          <w:color w:val="FF0000"/>
          <w:szCs w:val="21"/>
        </w:rPr>
      </w:pPr>
      <w:r w:rsidRPr="00D164E3">
        <w:rPr>
          <w:rFonts w:ascii="宋体" w:hAnsi="宋体"/>
          <w:color w:val="FF0000"/>
          <w:szCs w:val="21"/>
        </w:rPr>
        <w:t>（2）只能通过太阳导航</w:t>
      </w:r>
      <w:r w:rsidR="009D59E6" w:rsidRPr="007B1544">
        <w:rPr>
          <w:rFonts w:ascii="宋体" w:hAnsi="宋体" w:hint="eastAsia"/>
          <w:color w:val="0070C0"/>
          <w:szCs w:val="21"/>
        </w:rPr>
        <w:t>（1分）</w:t>
      </w:r>
      <w:r w:rsidRPr="00D164E3">
        <w:rPr>
          <w:rFonts w:ascii="宋体" w:hAnsi="宋体"/>
          <w:color w:val="FF0000"/>
          <w:szCs w:val="21"/>
        </w:rPr>
        <w:t>，不能通过磁场导航</w:t>
      </w:r>
      <w:r w:rsidR="009D59E6" w:rsidRPr="007B1544">
        <w:rPr>
          <w:rFonts w:ascii="宋体" w:hAnsi="宋体" w:hint="eastAsia"/>
          <w:color w:val="0070C0"/>
          <w:szCs w:val="21"/>
        </w:rPr>
        <w:t>（1分）</w:t>
      </w:r>
      <w:r w:rsidRPr="00D164E3">
        <w:rPr>
          <w:rFonts w:ascii="宋体" w:hAnsi="宋体"/>
          <w:color w:val="FF0000"/>
          <w:szCs w:val="21"/>
        </w:rPr>
        <w:t xml:space="preserve">     </w:t>
      </w:r>
    </w:p>
    <w:p w:rsidR="00366075" w:rsidRDefault="00641C58">
      <w:pPr>
        <w:jc w:val="left"/>
        <w:rPr>
          <w:rFonts w:ascii="宋体" w:hAnsi="宋体"/>
          <w:color w:val="000000" w:themeColor="text1"/>
          <w:szCs w:val="21"/>
        </w:rPr>
      </w:pPr>
      <w:r w:rsidRPr="00D164E3">
        <w:rPr>
          <w:rFonts w:ascii="宋体" w:hAnsi="宋体"/>
          <w:color w:val="FF0000"/>
          <w:szCs w:val="21"/>
        </w:rPr>
        <w:t>（3）Mm基因位于常染色体上，Rr基因位于Z</w:t>
      </w:r>
      <w:r w:rsidR="00732768">
        <w:rPr>
          <w:rFonts w:ascii="宋体" w:hAnsi="宋体" w:hint="eastAsia"/>
          <w:color w:val="FF0000"/>
          <w:szCs w:val="21"/>
        </w:rPr>
        <w:t>(性)</w:t>
      </w:r>
      <w:r w:rsidRPr="00D164E3">
        <w:rPr>
          <w:rFonts w:ascii="宋体" w:hAnsi="宋体"/>
          <w:color w:val="FF0000"/>
          <w:szCs w:val="21"/>
        </w:rPr>
        <w:t xml:space="preserve">染色体上   </w:t>
      </w:r>
      <w:r w:rsidR="00BC5118">
        <w:rPr>
          <w:rFonts w:ascii="宋体" w:hAnsi="宋体" w:hint="eastAsia"/>
          <w:color w:val="FF0000"/>
          <w:szCs w:val="21"/>
        </w:rPr>
        <w:t xml:space="preserve">    </w:t>
      </w:r>
      <w:r w:rsidR="003C7FD1" w:rsidRPr="00D164E3">
        <w:rPr>
          <w:rFonts w:ascii="宋体" w:hAnsi="宋体"/>
          <w:color w:val="FF0000"/>
          <w:szCs w:val="21"/>
        </w:rPr>
        <w:t>Mm基因位于Z</w:t>
      </w:r>
      <w:r w:rsidR="00732768">
        <w:rPr>
          <w:rFonts w:ascii="宋体" w:hAnsi="宋体" w:hint="eastAsia"/>
          <w:color w:val="FF0000"/>
          <w:szCs w:val="21"/>
        </w:rPr>
        <w:t>（性）</w:t>
      </w:r>
      <w:r w:rsidR="003C7FD1" w:rsidRPr="00D164E3">
        <w:rPr>
          <w:rFonts w:ascii="宋体" w:hAnsi="宋体"/>
          <w:color w:val="FF0000"/>
          <w:szCs w:val="21"/>
        </w:rPr>
        <w:t xml:space="preserve">染色体上，Rr基因位于常染色体上  </w:t>
      </w:r>
      <w:r w:rsidRPr="00D164E3">
        <w:rPr>
          <w:rFonts w:ascii="宋体" w:hAnsi="宋体"/>
          <w:color w:val="FF0000"/>
          <w:szCs w:val="21"/>
        </w:rPr>
        <w:t xml:space="preserve">  </w:t>
      </w:r>
      <w:r w:rsidR="00BC5118">
        <w:rPr>
          <w:rFonts w:ascii="宋体" w:hAnsi="宋体" w:hint="eastAsia"/>
          <w:color w:val="FF0000"/>
          <w:szCs w:val="21"/>
        </w:rPr>
        <w:t xml:space="preserve">    </w:t>
      </w:r>
      <w:r w:rsidR="003C7FD1" w:rsidRPr="00D164E3">
        <w:rPr>
          <w:rFonts w:ascii="宋体" w:hAnsi="宋体"/>
          <w:color w:val="FF0000"/>
          <w:szCs w:val="21"/>
        </w:rPr>
        <w:t>Mm</w:t>
      </w:r>
      <w:r w:rsidR="003C7FD1" w:rsidRPr="00D164E3">
        <w:rPr>
          <w:rFonts w:ascii="宋体" w:hAnsi="宋体" w:hint="eastAsia"/>
          <w:color w:val="FF0000"/>
          <w:szCs w:val="21"/>
        </w:rPr>
        <w:t>和</w:t>
      </w:r>
      <w:r w:rsidR="003C7FD1" w:rsidRPr="00D164E3">
        <w:rPr>
          <w:rFonts w:ascii="宋体" w:hAnsi="宋体"/>
          <w:color w:val="FF0000"/>
          <w:szCs w:val="21"/>
        </w:rPr>
        <w:t>Rr</w:t>
      </w:r>
      <w:r w:rsidR="003C7FD1" w:rsidRPr="00D164E3">
        <w:rPr>
          <w:rFonts w:ascii="宋体" w:hAnsi="宋体" w:hint="eastAsia"/>
          <w:color w:val="FF0000"/>
          <w:szCs w:val="21"/>
        </w:rPr>
        <w:t>两对</w:t>
      </w:r>
      <w:r w:rsidR="003C7FD1" w:rsidRPr="00D164E3">
        <w:rPr>
          <w:rFonts w:ascii="宋体" w:hAnsi="宋体"/>
          <w:color w:val="FF0000"/>
          <w:szCs w:val="21"/>
        </w:rPr>
        <w:t>基因</w:t>
      </w:r>
      <w:r w:rsidR="003C7FD1" w:rsidRPr="00D164E3">
        <w:rPr>
          <w:rFonts w:ascii="宋体" w:hAnsi="宋体" w:hint="eastAsia"/>
          <w:color w:val="FF0000"/>
          <w:szCs w:val="21"/>
        </w:rPr>
        <w:t>均位于</w:t>
      </w:r>
      <w:r w:rsidR="003C7FD1" w:rsidRPr="00D164E3">
        <w:rPr>
          <w:rFonts w:ascii="宋体" w:hAnsi="宋体"/>
          <w:color w:val="FF0000"/>
          <w:szCs w:val="21"/>
        </w:rPr>
        <w:t>常染色体上</w:t>
      </w:r>
      <w:r w:rsidRPr="00D164E3">
        <w:rPr>
          <w:rFonts w:ascii="宋体" w:hAnsi="宋体"/>
          <w:color w:val="FF0000"/>
          <w:szCs w:val="21"/>
        </w:rPr>
        <w:br/>
      </w:r>
      <w:r>
        <w:rPr>
          <w:rFonts w:ascii="宋体" w:hAnsi="宋体"/>
          <w:color w:val="000000" w:themeColor="text1"/>
          <w:szCs w:val="21"/>
        </w:rPr>
        <w:t>37.（除特别标注外，每空2分，共15分）</w:t>
      </w:r>
    </w:p>
    <w:p w:rsidR="004D2779" w:rsidRDefault="00641C58">
      <w:pPr>
        <w:jc w:val="left"/>
        <w:rPr>
          <w:rFonts w:asciiTheme="majorEastAsia" w:eastAsiaTheme="majorEastAsia" w:hAnsiTheme="majorEastAsia" w:cstheme="majorEastAsia"/>
          <w:color w:val="FF0000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解析：</w:t>
      </w:r>
      <w:r>
        <w:rPr>
          <w:rFonts w:asciiTheme="majorEastAsia" w:eastAsiaTheme="majorEastAsia" w:hAnsiTheme="majorEastAsia" w:cstheme="majorEastAsia"/>
          <w:szCs w:val="21"/>
        </w:rPr>
        <w:t>本题以</w:t>
      </w:r>
      <w:r>
        <w:rPr>
          <w:rFonts w:ascii="Times New Roman" w:eastAsia="宋体" w:hAnsi="Times New Roman" w:cs="Times New Roman"/>
          <w:szCs w:val="22"/>
        </w:rPr>
        <w:t>枯草芽孢杆菌生产蛋白酶为情境，</w:t>
      </w:r>
      <w:r>
        <w:rPr>
          <w:rFonts w:asciiTheme="majorEastAsia" w:eastAsiaTheme="majorEastAsia" w:hAnsiTheme="majorEastAsia" w:cstheme="majorEastAsia"/>
          <w:szCs w:val="21"/>
        </w:rPr>
        <w:t>考查考生的信息获取、分析、综合和应用能力，要求考生进行图文信息转换，并联系生产生活实际，运用所学知识解决实际问题。</w:t>
      </w:r>
      <w:r>
        <w:rPr>
          <w:rFonts w:ascii="宋体" w:hAnsi="宋体"/>
          <w:color w:val="000000" w:themeColor="text1"/>
          <w:szCs w:val="21"/>
        </w:rPr>
        <w:br/>
      </w:r>
      <w:r w:rsidR="00E95880" w:rsidRPr="00D164E3">
        <w:rPr>
          <w:rFonts w:asciiTheme="majorEastAsia" w:eastAsiaTheme="majorEastAsia" w:hAnsiTheme="majorEastAsia" w:cstheme="majorEastAsia" w:hint="eastAsia"/>
          <w:color w:val="FF0000"/>
          <w:szCs w:val="21"/>
        </w:rPr>
        <w:t>参考答案：</w:t>
      </w:r>
    </w:p>
    <w:p w:rsidR="00366075" w:rsidRPr="00E95880" w:rsidRDefault="00641C58">
      <w:pPr>
        <w:jc w:val="left"/>
        <w:rPr>
          <w:rFonts w:ascii="宋体" w:hAnsi="宋体"/>
          <w:color w:val="FF0000"/>
          <w:szCs w:val="21"/>
        </w:rPr>
      </w:pPr>
      <w:r w:rsidRPr="00E95880">
        <w:rPr>
          <w:rFonts w:ascii="宋体" w:hAnsi="宋体"/>
          <w:color w:val="FF0000"/>
          <w:szCs w:val="21"/>
        </w:rPr>
        <w:t>（1）蛋白质（酪蛋白）  增加培养液中的溶氧量</w:t>
      </w:r>
      <w:r w:rsidR="008A054F">
        <w:rPr>
          <w:rFonts w:ascii="宋体" w:hAnsi="宋体" w:hint="eastAsia"/>
          <w:color w:val="FF0000"/>
          <w:szCs w:val="21"/>
        </w:rPr>
        <w:t>并</w:t>
      </w:r>
      <w:r w:rsidRPr="00E95880">
        <w:rPr>
          <w:rFonts w:ascii="宋体" w:hAnsi="宋体"/>
          <w:color w:val="FF0000"/>
          <w:szCs w:val="21"/>
        </w:rPr>
        <w:t>使菌株与培养液充分接触</w:t>
      </w:r>
      <w:r w:rsidR="008A054F" w:rsidRPr="007B1544">
        <w:rPr>
          <w:rFonts w:ascii="宋体" w:hAnsi="宋体" w:hint="eastAsia"/>
          <w:color w:val="0070C0"/>
          <w:szCs w:val="21"/>
        </w:rPr>
        <w:t>（1分）</w:t>
      </w:r>
      <w:r w:rsidRPr="00E95880">
        <w:rPr>
          <w:rFonts w:ascii="宋体" w:hAnsi="宋体"/>
          <w:color w:val="FF0000"/>
          <w:szCs w:val="21"/>
        </w:rPr>
        <w:t>，有利于目的菌的生长繁殖</w:t>
      </w:r>
      <w:r w:rsidR="008A054F" w:rsidRPr="007B1544">
        <w:rPr>
          <w:rFonts w:ascii="宋体" w:hAnsi="宋体" w:hint="eastAsia"/>
          <w:color w:val="0070C0"/>
          <w:szCs w:val="21"/>
        </w:rPr>
        <w:t>（1分）</w:t>
      </w:r>
    </w:p>
    <w:p w:rsidR="00366075" w:rsidRPr="00E95880" w:rsidRDefault="00641C58">
      <w:pPr>
        <w:jc w:val="left"/>
        <w:rPr>
          <w:rFonts w:ascii="宋体" w:hAnsi="宋体"/>
          <w:color w:val="FF0000"/>
          <w:szCs w:val="21"/>
        </w:rPr>
      </w:pPr>
      <w:r w:rsidRPr="00E95880">
        <w:rPr>
          <w:rFonts w:ascii="宋体" w:hAnsi="宋体"/>
          <w:color w:val="FF0000"/>
          <w:szCs w:val="21"/>
        </w:rPr>
        <w:t>（2）a    a周围的透明圈最大</w:t>
      </w:r>
      <w:r w:rsidR="008A054F" w:rsidRPr="007B1544">
        <w:rPr>
          <w:rFonts w:ascii="宋体" w:hAnsi="宋体" w:hint="eastAsia"/>
          <w:color w:val="0070C0"/>
          <w:szCs w:val="21"/>
        </w:rPr>
        <w:t>（1分）</w:t>
      </w:r>
      <w:r w:rsidRPr="00E95880">
        <w:rPr>
          <w:rFonts w:ascii="宋体" w:hAnsi="宋体"/>
          <w:color w:val="FF0000"/>
          <w:szCs w:val="21"/>
        </w:rPr>
        <w:t>，说明其产生的蛋白酶数量多或活性高</w:t>
      </w:r>
      <w:r w:rsidR="008A054F" w:rsidRPr="007B1544">
        <w:rPr>
          <w:rFonts w:ascii="宋体" w:hAnsi="宋体" w:hint="eastAsia"/>
          <w:color w:val="0070C0"/>
          <w:szCs w:val="21"/>
        </w:rPr>
        <w:t>（1分）</w:t>
      </w:r>
    </w:p>
    <w:p w:rsidR="00366075" w:rsidRPr="00E95880" w:rsidRDefault="00641C58">
      <w:pPr>
        <w:jc w:val="left"/>
        <w:rPr>
          <w:rFonts w:ascii="宋体" w:hAnsi="宋体"/>
          <w:color w:val="FF0000"/>
          <w:szCs w:val="21"/>
        </w:rPr>
      </w:pPr>
      <w:r w:rsidRPr="00E95880">
        <w:rPr>
          <w:rFonts w:ascii="宋体" w:hAnsi="宋体"/>
          <w:color w:val="FF0000"/>
          <w:szCs w:val="21"/>
        </w:rPr>
        <w:t>（3）大幅度降低发酵液中其他酶的活性</w:t>
      </w:r>
    </w:p>
    <w:p w:rsidR="00366075" w:rsidRDefault="00641C58">
      <w:pPr>
        <w:jc w:val="left"/>
        <w:rPr>
          <w:rFonts w:ascii="宋体" w:hAnsi="宋体"/>
          <w:color w:val="000000" w:themeColor="text1"/>
          <w:szCs w:val="21"/>
        </w:rPr>
      </w:pPr>
      <w:r w:rsidRPr="00E95880">
        <w:rPr>
          <w:rFonts w:ascii="宋体" w:hAnsi="宋体"/>
          <w:color w:val="FF0000"/>
          <w:szCs w:val="21"/>
        </w:rPr>
        <w:t>（4）A组胶片上的蛋白膜消失，B组胶片上的蛋白膜未消失（3分）     胶片上的蛋白膜消失所需时间的长短（相同时间内蛋白膜消失的面积）</w:t>
      </w:r>
      <w:r w:rsidRPr="00E95880">
        <w:rPr>
          <w:rFonts w:ascii="宋体" w:hAnsi="宋体"/>
          <w:color w:val="FF0000"/>
          <w:szCs w:val="21"/>
        </w:rPr>
        <w:br/>
      </w:r>
      <w:r>
        <w:rPr>
          <w:rFonts w:ascii="宋体" w:hAnsi="宋体"/>
          <w:color w:val="000000" w:themeColor="text1"/>
          <w:szCs w:val="21"/>
        </w:rPr>
        <w:t>38．（除特别标注外，每空2分，共15分）</w:t>
      </w:r>
    </w:p>
    <w:p w:rsidR="004D2779" w:rsidRDefault="00641C58">
      <w:pPr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/>
          <w:color w:val="000000" w:themeColor="text1"/>
          <w:szCs w:val="21"/>
        </w:rPr>
        <w:t>解析：本题以</w:t>
      </w:r>
      <w:r>
        <w:rPr>
          <w:rFonts w:ascii="Times New Roman" w:hAnsi="Times New Roman" w:cs="Times New Roman"/>
          <w:szCs w:val="21"/>
        </w:rPr>
        <w:t>干扰素生产为情境，</w:t>
      </w:r>
      <w:r w:rsidR="00811CEE">
        <w:rPr>
          <w:rFonts w:hint="eastAsia"/>
        </w:rPr>
        <w:t>综合</w:t>
      </w:r>
      <w:r>
        <w:rPr>
          <w:rFonts w:ascii="Times New Roman" w:hAnsi="Times New Roman" w:cs="Times New Roman"/>
          <w:szCs w:val="21"/>
        </w:rPr>
        <w:t>考查蛋白质工程、基因工程</w:t>
      </w:r>
      <w:r w:rsidR="00811CEE">
        <w:rPr>
          <w:rFonts w:ascii="Times New Roman" w:hAnsi="Times New Roman" w:cs="Times New Roman" w:hint="eastAsia"/>
          <w:szCs w:val="21"/>
        </w:rPr>
        <w:t>、</w:t>
      </w:r>
      <w:r>
        <w:rPr>
          <w:rFonts w:ascii="Times New Roman" w:hAnsi="Times New Roman" w:cs="Times New Roman"/>
          <w:szCs w:val="21"/>
        </w:rPr>
        <w:t>细胞工程</w:t>
      </w:r>
      <w:r w:rsidR="00811CEE">
        <w:rPr>
          <w:rFonts w:ascii="Times New Roman" w:hAnsi="Times New Roman" w:cs="Times New Roman"/>
          <w:szCs w:val="21"/>
        </w:rPr>
        <w:t>和</w:t>
      </w:r>
      <w:r w:rsidR="00811CEE">
        <w:rPr>
          <w:rFonts w:hint="eastAsia"/>
        </w:rPr>
        <w:t>胚胎工程</w:t>
      </w:r>
      <w:r>
        <w:rPr>
          <w:rFonts w:ascii="Times New Roman" w:hAnsi="Times New Roman" w:cs="Times New Roman"/>
          <w:szCs w:val="21"/>
        </w:rPr>
        <w:t>等知识的理解和应用，要求考生通过题干信息的理解，运用所学知识做出准确判断。</w:t>
      </w:r>
      <w:r>
        <w:rPr>
          <w:rFonts w:ascii="宋体" w:hAnsi="宋体"/>
          <w:color w:val="000000" w:themeColor="text1"/>
          <w:szCs w:val="21"/>
        </w:rPr>
        <w:br/>
      </w:r>
      <w:r w:rsidRPr="00E95880">
        <w:rPr>
          <w:rFonts w:ascii="宋体" w:hAnsi="宋体"/>
          <w:color w:val="FF0000"/>
          <w:szCs w:val="21"/>
        </w:rPr>
        <w:t>参考答案：</w:t>
      </w:r>
    </w:p>
    <w:p w:rsidR="00366075" w:rsidRPr="00E95880" w:rsidRDefault="00641C58">
      <w:pPr>
        <w:jc w:val="left"/>
        <w:rPr>
          <w:rFonts w:ascii="宋体" w:hAnsi="宋体"/>
          <w:color w:val="FF0000"/>
          <w:szCs w:val="21"/>
        </w:rPr>
      </w:pPr>
      <w:r w:rsidRPr="00E95880">
        <w:rPr>
          <w:rFonts w:ascii="宋体" w:hAnsi="宋体"/>
          <w:color w:val="FF0000"/>
          <w:szCs w:val="21"/>
        </w:rPr>
        <w:t>（1）基因分离、合成、修饰、转移（答对任意3个得3分</w:t>
      </w:r>
      <w:r w:rsidR="008A054F" w:rsidRPr="008A054F">
        <w:rPr>
          <w:rFonts w:ascii="宋体" w:hAnsi="宋体" w:hint="eastAsia"/>
          <w:color w:val="0070C0"/>
          <w:szCs w:val="21"/>
        </w:rPr>
        <w:t>，每少1个扣1分</w:t>
      </w:r>
      <w:r w:rsidRPr="00E95880">
        <w:rPr>
          <w:rFonts w:ascii="宋体" w:hAnsi="宋体"/>
          <w:color w:val="FF0000"/>
          <w:szCs w:val="21"/>
        </w:rPr>
        <w:t>）</w:t>
      </w:r>
    </w:p>
    <w:p w:rsidR="00366075" w:rsidRPr="00E95880" w:rsidRDefault="00641C58">
      <w:pPr>
        <w:jc w:val="left"/>
        <w:rPr>
          <w:rFonts w:ascii="宋体" w:hAnsi="宋体"/>
          <w:color w:val="FF0000"/>
          <w:szCs w:val="21"/>
        </w:rPr>
      </w:pPr>
      <w:r w:rsidRPr="00E95880">
        <w:rPr>
          <w:rFonts w:ascii="宋体" w:hAnsi="宋体"/>
          <w:color w:val="FF0000"/>
          <w:szCs w:val="21"/>
        </w:rPr>
        <w:t>（2）脱氧核苷酸序列    干扰素基因比较小</w:t>
      </w:r>
      <w:r w:rsidR="008A054F" w:rsidRPr="007B1544">
        <w:rPr>
          <w:rFonts w:ascii="宋体" w:hAnsi="宋体" w:hint="eastAsia"/>
          <w:color w:val="0070C0"/>
          <w:szCs w:val="21"/>
        </w:rPr>
        <w:t>（1分）</w:t>
      </w:r>
      <w:r w:rsidRPr="00E95880">
        <w:rPr>
          <w:rFonts w:ascii="宋体" w:hAnsi="宋体"/>
          <w:color w:val="FF0000"/>
          <w:szCs w:val="21"/>
        </w:rPr>
        <w:t>，核苷酸序列又已知</w:t>
      </w:r>
      <w:r w:rsidR="008A054F" w:rsidRPr="007B1544">
        <w:rPr>
          <w:rFonts w:ascii="宋体" w:hAnsi="宋体" w:hint="eastAsia"/>
          <w:color w:val="0070C0"/>
          <w:szCs w:val="21"/>
        </w:rPr>
        <w:t>（1分）</w:t>
      </w:r>
    </w:p>
    <w:p w:rsidR="00366075" w:rsidRPr="00E95880" w:rsidRDefault="00641C58">
      <w:pPr>
        <w:jc w:val="left"/>
        <w:rPr>
          <w:rFonts w:ascii="宋体" w:hAnsi="宋体"/>
          <w:color w:val="FF0000"/>
          <w:szCs w:val="21"/>
        </w:rPr>
      </w:pPr>
      <w:r w:rsidRPr="00E95880">
        <w:rPr>
          <w:rFonts w:ascii="宋体" w:hAnsi="宋体"/>
          <w:color w:val="FF0000"/>
          <w:szCs w:val="21"/>
        </w:rPr>
        <w:t>（3）让干扰素基因只在乳腺细胞中表达      受精卵</w:t>
      </w:r>
    </w:p>
    <w:p w:rsidR="00366075" w:rsidRDefault="00641C58">
      <w:pPr>
        <w:jc w:val="left"/>
        <w:rPr>
          <w:rFonts w:asciiTheme="majorEastAsia" w:eastAsiaTheme="majorEastAsia" w:hAnsiTheme="majorEastAsia" w:cstheme="majorEastAsia"/>
          <w:color w:val="000000" w:themeColor="text1"/>
          <w:szCs w:val="21"/>
        </w:rPr>
      </w:pPr>
      <w:r w:rsidRPr="00E95880">
        <w:rPr>
          <w:rFonts w:ascii="宋体" w:hAnsi="宋体"/>
          <w:color w:val="FF0000"/>
          <w:szCs w:val="21"/>
        </w:rPr>
        <w:t xml:space="preserve">（4）早期胚胎培养（动物细胞培养）      胚胎移植 </w:t>
      </w:r>
      <w:r>
        <w:rPr>
          <w:rFonts w:ascii="宋体" w:hAnsi="宋体"/>
          <w:color w:val="000000" w:themeColor="text1"/>
          <w:szCs w:val="21"/>
        </w:rPr>
        <w:br/>
      </w:r>
    </w:p>
    <w:sectPr w:rsidR="00366075" w:rsidSect="003660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7809" w:rsidRDefault="00B57809" w:rsidP="003C7FD1">
      <w:r>
        <w:separator/>
      </w:r>
    </w:p>
  </w:endnote>
  <w:endnote w:type="continuationSeparator" w:id="1">
    <w:p w:rsidR="00B57809" w:rsidRDefault="00B57809" w:rsidP="003C7F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7809" w:rsidRDefault="00B57809" w:rsidP="003C7FD1">
      <w:r>
        <w:separator/>
      </w:r>
    </w:p>
  </w:footnote>
  <w:footnote w:type="continuationSeparator" w:id="1">
    <w:p w:rsidR="00B57809" w:rsidRDefault="00B57809" w:rsidP="003C7F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A56720"/>
    <w:multiLevelType w:val="singleLevel"/>
    <w:tmpl w:val="5CA56720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7FAE21F"/>
    <w:rsid w:val="00D6437E"/>
    <w:rsid w:val="77FAE21F"/>
    <w:rsid w:val="8A9FDAF3"/>
    <w:rsid w:val="AF7E6D7B"/>
    <w:rsid w:val="AFE70DA8"/>
    <w:rsid w:val="BF5BED7D"/>
    <w:rsid w:val="BFEF4E74"/>
    <w:rsid w:val="CF7F66E3"/>
    <w:rsid w:val="CFBCB3A0"/>
    <w:rsid w:val="CFFD4EBE"/>
    <w:rsid w:val="D5BEF7EF"/>
    <w:rsid w:val="D6EB31FC"/>
    <w:rsid w:val="D6FCCC16"/>
    <w:rsid w:val="DFBD9424"/>
    <w:rsid w:val="DFBFD448"/>
    <w:rsid w:val="E5FFF418"/>
    <w:rsid w:val="EEFBA3E3"/>
    <w:rsid w:val="EFC3714D"/>
    <w:rsid w:val="F68E1B20"/>
    <w:rsid w:val="F77F4A4C"/>
    <w:rsid w:val="F7B34444"/>
    <w:rsid w:val="F8FC4FEA"/>
    <w:rsid w:val="FA3F98B6"/>
    <w:rsid w:val="FB7FCFA3"/>
    <w:rsid w:val="FBFE81B0"/>
    <w:rsid w:val="FCEF09FC"/>
    <w:rsid w:val="FD785B94"/>
    <w:rsid w:val="FE3FD62F"/>
    <w:rsid w:val="FF3A18D7"/>
    <w:rsid w:val="FF3E5DCF"/>
    <w:rsid w:val="FFAFBE9A"/>
    <w:rsid w:val="FFBFEE06"/>
    <w:rsid w:val="FFFFFF91"/>
    <w:rsid w:val="00001DB4"/>
    <w:rsid w:val="00014D62"/>
    <w:rsid w:val="000620BB"/>
    <w:rsid w:val="00153658"/>
    <w:rsid w:val="00180014"/>
    <w:rsid w:val="00201E6F"/>
    <w:rsid w:val="00340E39"/>
    <w:rsid w:val="00366075"/>
    <w:rsid w:val="003719A9"/>
    <w:rsid w:val="003C7FD1"/>
    <w:rsid w:val="004D2779"/>
    <w:rsid w:val="005775FD"/>
    <w:rsid w:val="00641C58"/>
    <w:rsid w:val="006C2CDB"/>
    <w:rsid w:val="00732768"/>
    <w:rsid w:val="007458F0"/>
    <w:rsid w:val="00777239"/>
    <w:rsid w:val="00811CEE"/>
    <w:rsid w:val="008A054F"/>
    <w:rsid w:val="009924F1"/>
    <w:rsid w:val="009D59E6"/>
    <w:rsid w:val="00AB4004"/>
    <w:rsid w:val="00B57809"/>
    <w:rsid w:val="00BC4464"/>
    <w:rsid w:val="00BC5118"/>
    <w:rsid w:val="00D164E3"/>
    <w:rsid w:val="00E220C9"/>
    <w:rsid w:val="00E95880"/>
    <w:rsid w:val="00FA320F"/>
    <w:rsid w:val="09FDA4C7"/>
    <w:rsid w:val="2EB556D2"/>
    <w:rsid w:val="33DF8622"/>
    <w:rsid w:val="3BFD2CB9"/>
    <w:rsid w:val="3E784F12"/>
    <w:rsid w:val="3E7FD9BD"/>
    <w:rsid w:val="3EFFCEBA"/>
    <w:rsid w:val="3F7DF60E"/>
    <w:rsid w:val="4F3F7007"/>
    <w:rsid w:val="5EDFEBCA"/>
    <w:rsid w:val="6BF78F81"/>
    <w:rsid w:val="6EB3F8A6"/>
    <w:rsid w:val="6FBFC7D4"/>
    <w:rsid w:val="6FDFC8D4"/>
    <w:rsid w:val="6FEA878D"/>
    <w:rsid w:val="73EADEC5"/>
    <w:rsid w:val="77F3A58B"/>
    <w:rsid w:val="77FAE21F"/>
    <w:rsid w:val="77FCF810"/>
    <w:rsid w:val="799CA661"/>
    <w:rsid w:val="79EFD0C8"/>
    <w:rsid w:val="7AFFB881"/>
    <w:rsid w:val="7B529957"/>
    <w:rsid w:val="7CFFF753"/>
    <w:rsid w:val="7DFB0677"/>
    <w:rsid w:val="7F0F284B"/>
    <w:rsid w:val="7FEE6D36"/>
    <w:rsid w:val="7FF7EB3A"/>
    <w:rsid w:val="7FFF8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607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3C7F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3C7FD1"/>
    <w:rPr>
      <w:kern w:val="2"/>
      <w:sz w:val="18"/>
      <w:szCs w:val="18"/>
    </w:rPr>
  </w:style>
  <w:style w:type="paragraph" w:styleId="a4">
    <w:name w:val="footer"/>
    <w:basedOn w:val="a"/>
    <w:link w:val="Char0"/>
    <w:rsid w:val="003C7F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3C7FD1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372</Words>
  <Characters>2122</Characters>
  <Application>Microsoft Office Word</Application>
  <DocSecurity>0</DocSecurity>
  <Lines>17</Lines>
  <Paragraphs>4</Paragraphs>
  <ScaleCrop>false</ScaleCrop>
  <Company>系统天地官网</Company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weiweidaolai</dc:creator>
  <cp:lastModifiedBy>系统天地</cp:lastModifiedBy>
  <cp:revision>11</cp:revision>
  <cp:lastPrinted>2019-04-24T07:17:00Z</cp:lastPrinted>
  <dcterms:created xsi:type="dcterms:W3CDTF">2019-04-24T07:02:00Z</dcterms:created>
  <dcterms:modified xsi:type="dcterms:W3CDTF">2019-04-26T03:04:00Z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2052-2.5.0.931</vt:lpwstr>
  </property>
</Properties>
</file>