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《关于提升全市竞技体育水平的实施意见</w:t>
      </w:r>
    </w:p>
    <w:p>
      <w:pPr>
        <w:keepNext w:val="0"/>
        <w:keepLines w:val="0"/>
        <w:pageBreakBefore w:val="0"/>
        <w:widowControl w:val="0"/>
        <w:shd w:val="clear"/>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w:t>
      </w:r>
      <w:r>
        <w:rPr>
          <w:rFonts w:hint="eastAsia" w:eastAsia="方正小标宋_GBK" w:cs="Times New Roman"/>
          <w:color w:val="000000" w:themeColor="text1"/>
          <w:sz w:val="44"/>
          <w:szCs w:val="44"/>
          <w:lang w:val="en-US" w:eastAsia="zh-CN"/>
          <w14:textFill>
            <w14:solidFill>
              <w14:schemeClr w14:val="tx1"/>
            </w14:solidFill>
          </w14:textFill>
        </w:rPr>
        <w:t>的</w:t>
      </w:r>
      <w:r>
        <w:rPr>
          <w:rFonts w:hint="default" w:ascii="Times New Roman" w:hAnsi="Times New Roman" w:eastAsia="方正小标宋_GBK" w:cs="Times New Roman"/>
          <w:color w:val="000000" w:themeColor="text1"/>
          <w:sz w:val="44"/>
          <w:szCs w:val="44"/>
          <w14:textFill>
            <w14:solidFill>
              <w14:schemeClr w14:val="tx1"/>
            </w14:solidFill>
          </w14:textFill>
        </w:rPr>
        <w:t>起草</w:t>
      </w:r>
      <w:r>
        <w:rPr>
          <w:rFonts w:hint="eastAsia" w:eastAsia="方正小标宋_GBK" w:cs="Times New Roman"/>
          <w:color w:val="000000" w:themeColor="text1"/>
          <w:sz w:val="44"/>
          <w:szCs w:val="44"/>
          <w:lang w:val="en-US" w:eastAsia="zh-CN"/>
          <w14:textFill>
            <w14:solidFill>
              <w14:schemeClr w14:val="tx1"/>
            </w14:solidFill>
          </w14:textFill>
        </w:rPr>
        <w:t>说明</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黑体_GBK" w:cs="Times New Roman"/>
          <w:color w:val="000000" w:themeColor="text1"/>
          <w:kern w:val="0"/>
          <w:sz w:val="32"/>
          <w14:textFill>
            <w14:solidFill>
              <w14:schemeClr w14:val="tx1"/>
            </w14:solidFill>
          </w14:textFill>
        </w:rPr>
      </w:pPr>
      <w:r>
        <w:rPr>
          <w:rFonts w:hint="default" w:ascii="Times New Roman" w:hAnsi="Times New Roman" w:eastAsia="方正黑体_GBK" w:cs="Times New Roman"/>
          <w:color w:val="000000" w:themeColor="text1"/>
          <w:kern w:val="0"/>
          <w:sz w:val="32"/>
          <w14:textFill>
            <w14:solidFill>
              <w14:schemeClr w14:val="tx1"/>
            </w14:solidFill>
          </w14:textFill>
        </w:rPr>
        <w:t>一、背景依据及起草过程</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lang w:val="en-US" w:eastAsia="zh-CN"/>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2026年省第十六届运动会将在宿州举办，按照惯例，承办城市金牌成绩需达全省第二</w:t>
      </w:r>
      <w:r>
        <w:rPr>
          <w:rFonts w:hint="default" w:ascii="Times New Roman" w:hAnsi="Times New Roman" w:cs="Times New Roman"/>
          <w:color w:val="000000" w:themeColor="text1"/>
          <w:kern w:val="0"/>
          <w:sz w:val="32"/>
          <w:lang w:eastAsia="zh-CN"/>
          <w14:textFill>
            <w14:solidFill>
              <w14:schemeClr w14:val="tx1"/>
            </w14:solidFill>
          </w14:textFill>
        </w:rPr>
        <w:t>，但是</w:t>
      </w:r>
      <w:r>
        <w:rPr>
          <w:rFonts w:hint="default" w:ascii="Times New Roman" w:hAnsi="Times New Roman" w:cs="Times New Roman"/>
          <w:color w:val="000000" w:themeColor="text1"/>
          <w:kern w:val="0"/>
          <w:sz w:val="32"/>
          <w14:textFill>
            <w14:solidFill>
              <w14:schemeClr w14:val="tx1"/>
            </w14:solidFill>
          </w14:textFill>
        </w:rPr>
        <w:t>在</w:t>
      </w:r>
      <w:r>
        <w:rPr>
          <w:rFonts w:hint="default" w:ascii="Times New Roman" w:hAnsi="Times New Roman" w:cs="Times New Roman"/>
          <w:color w:val="000000" w:themeColor="text1"/>
          <w:kern w:val="0"/>
          <w:sz w:val="32"/>
          <w:lang w:val="en-US" w:eastAsia="zh-CN"/>
          <w14:textFill>
            <w14:solidFill>
              <w14:schemeClr w14:val="tx1"/>
            </w14:solidFill>
          </w14:textFill>
        </w:rPr>
        <w:t>2022年</w:t>
      </w:r>
      <w:r>
        <w:rPr>
          <w:rFonts w:hint="default" w:ascii="Times New Roman" w:hAnsi="Times New Roman" w:cs="Times New Roman"/>
          <w:color w:val="000000" w:themeColor="text1"/>
          <w:kern w:val="0"/>
          <w:sz w:val="32"/>
          <w14:textFill>
            <w14:solidFill>
              <w14:schemeClr w14:val="tx1"/>
            </w14:solidFill>
          </w14:textFill>
        </w:rPr>
        <w:t>省第十五届运动会上我市</w:t>
      </w:r>
      <w:r>
        <w:rPr>
          <w:rFonts w:hint="default" w:ascii="Times New Roman" w:hAnsi="Times New Roman" w:cs="Times New Roman"/>
          <w:color w:val="000000" w:themeColor="text1"/>
          <w:kern w:val="0"/>
          <w:sz w:val="32"/>
          <w:lang w:eastAsia="zh-CN"/>
          <w14:textFill>
            <w14:solidFill>
              <w14:schemeClr w14:val="tx1"/>
            </w14:solidFill>
          </w14:textFill>
        </w:rPr>
        <w:t>金牌成绩全省第七，距离全省第二还有较大差距。</w:t>
      </w:r>
      <w:r>
        <w:rPr>
          <w:rFonts w:hint="default" w:ascii="Times New Roman" w:hAnsi="Times New Roman" w:cs="Times New Roman"/>
          <w:color w:val="000000" w:themeColor="text1"/>
          <w:kern w:val="0"/>
          <w:sz w:val="32"/>
          <w14:textFill>
            <w14:solidFill>
              <w14:schemeClr w14:val="tx1"/>
            </w14:solidFill>
          </w14:textFill>
        </w:rPr>
        <w:t>为推动我市竞技体育后备人才培养，突出竞技体育战略优势，提升全市竞技体育水平，迫切需要政府层面的引导布局和顶层设计，需要政府有关部门提供相关政策制度保障。</w:t>
      </w:r>
      <w:r>
        <w:rPr>
          <w:rFonts w:hint="default" w:ascii="Times New Roman" w:hAnsi="Times New Roman" w:cs="Times New Roman"/>
          <w:color w:val="000000" w:themeColor="text1"/>
          <w:kern w:val="0"/>
          <w:sz w:val="32"/>
          <w:lang w:eastAsia="zh-CN"/>
          <w14:textFill>
            <w14:solidFill>
              <w14:schemeClr w14:val="tx1"/>
            </w14:solidFill>
          </w14:textFill>
        </w:rPr>
        <w:t>对此，我局</w:t>
      </w:r>
      <w:r>
        <w:rPr>
          <w:rFonts w:hint="default" w:ascii="Times New Roman" w:hAnsi="Times New Roman" w:cs="Times New Roman"/>
          <w:color w:val="000000" w:themeColor="text1"/>
          <w:kern w:val="0"/>
          <w:sz w:val="32"/>
          <w14:textFill>
            <w14:solidFill>
              <w14:schemeClr w14:val="tx1"/>
            </w14:solidFill>
          </w14:textFill>
        </w:rPr>
        <w:t>根据《国家体育总局、教育部关于加强竞技体育后备人才培养工作的指导意见》（体青字〔2017〕99号）</w:t>
      </w:r>
      <w:r>
        <w:rPr>
          <w:rFonts w:hint="default" w:ascii="Times New Roman" w:hAnsi="Times New Roman" w:cs="Times New Roman"/>
          <w:color w:val="000000" w:themeColor="text1"/>
          <w:kern w:val="0"/>
          <w:sz w:val="32"/>
          <w:lang w:eastAsia="zh-CN"/>
          <w14:textFill>
            <w14:solidFill>
              <w14:schemeClr w14:val="tx1"/>
            </w14:solidFill>
          </w14:textFill>
        </w:rPr>
        <w:t>、</w:t>
      </w:r>
      <w:r>
        <w:rPr>
          <w:rFonts w:hint="default" w:ascii="Times New Roman" w:hAnsi="Times New Roman" w:cs="Times New Roman"/>
          <w:color w:val="000000" w:themeColor="text1"/>
          <w:kern w:val="0"/>
          <w:sz w:val="32"/>
          <w14:textFill>
            <w14:solidFill>
              <w14:schemeClr w14:val="tx1"/>
            </w14:solidFill>
          </w14:textFill>
        </w:rPr>
        <w:t>《中等体育运动学校管理办法》</w:t>
      </w:r>
      <w:r>
        <w:rPr>
          <w:rFonts w:hint="default" w:ascii="Times New Roman" w:hAnsi="Times New Roman" w:cs="Times New Roman"/>
          <w:color w:val="000000" w:themeColor="text1"/>
          <w:kern w:val="0"/>
          <w:sz w:val="32"/>
          <w:lang w:eastAsia="zh-CN"/>
          <w14:textFill>
            <w14:solidFill>
              <w14:schemeClr w14:val="tx1"/>
            </w14:solidFill>
          </w14:textFill>
        </w:rPr>
        <w:t>（</w:t>
      </w:r>
      <w:r>
        <w:rPr>
          <w:rFonts w:hint="default" w:ascii="Times New Roman" w:hAnsi="Times New Roman" w:cs="Times New Roman"/>
          <w:color w:val="000000" w:themeColor="text1"/>
          <w:kern w:val="0"/>
          <w:sz w:val="32"/>
          <w14:textFill>
            <w14:solidFill>
              <w14:schemeClr w14:val="tx1"/>
            </w14:solidFill>
          </w14:textFill>
        </w:rPr>
        <w:t>教育部令第14号）</w:t>
      </w:r>
      <w:r>
        <w:rPr>
          <w:rFonts w:hint="default" w:ascii="Times New Roman" w:hAnsi="Times New Roman" w:cs="Times New Roman"/>
          <w:color w:val="000000" w:themeColor="text1"/>
          <w:kern w:val="0"/>
          <w:sz w:val="32"/>
          <w:lang w:eastAsia="zh-CN"/>
          <w14:textFill>
            <w14:solidFill>
              <w14:schemeClr w14:val="tx1"/>
            </w14:solidFill>
          </w14:textFill>
        </w:rPr>
        <w:t>、</w:t>
      </w:r>
      <w:r>
        <w:rPr>
          <w:rFonts w:hint="default" w:ascii="Times New Roman" w:hAnsi="Times New Roman" w:cs="Times New Roman"/>
          <w:color w:val="000000" w:themeColor="text1"/>
          <w:kern w:val="0"/>
          <w:sz w:val="32"/>
          <w14:textFill>
            <w14:solidFill>
              <w14:schemeClr w14:val="tx1"/>
            </w14:solidFill>
          </w14:textFill>
        </w:rPr>
        <w:t>《少年儿童体育学校管理办法》（教育部令第15号）</w:t>
      </w:r>
      <w:r>
        <w:rPr>
          <w:rFonts w:hint="default" w:ascii="Times New Roman" w:hAnsi="Times New Roman" w:cs="Times New Roman"/>
          <w:color w:val="000000" w:themeColor="text1"/>
          <w:kern w:val="0"/>
          <w:sz w:val="32"/>
          <w:lang w:eastAsia="zh-CN"/>
          <w14:textFill>
            <w14:solidFill>
              <w14:schemeClr w14:val="tx1"/>
            </w14:solidFill>
          </w14:textFill>
        </w:rPr>
        <w:t>、</w:t>
      </w:r>
      <w:r>
        <w:rPr>
          <w:rFonts w:hint="default" w:ascii="Times New Roman" w:hAnsi="Times New Roman" w:cs="Times New Roman"/>
          <w:color w:val="000000" w:themeColor="text1"/>
          <w:kern w:val="0"/>
          <w:sz w:val="32"/>
          <w14:textFill>
            <w14:solidFill>
              <w14:schemeClr w14:val="tx1"/>
            </w14:solidFill>
          </w14:textFill>
        </w:rPr>
        <w:t>《关于深化体教融合 促进青少年健康发展的实施意见》</w:t>
      </w:r>
      <w:r>
        <w:rPr>
          <w:rFonts w:hint="default" w:ascii="Times New Roman" w:hAnsi="Times New Roman" w:cs="Times New Roman"/>
          <w:color w:val="000000" w:themeColor="text1"/>
          <w:kern w:val="0"/>
          <w:sz w:val="32"/>
          <w:lang w:eastAsia="zh-CN"/>
          <w14:textFill>
            <w14:solidFill>
              <w14:schemeClr w14:val="tx1"/>
            </w14:solidFill>
          </w14:textFill>
        </w:rPr>
        <w:t>（</w:t>
      </w:r>
      <w:r>
        <w:rPr>
          <w:rFonts w:hint="default" w:ascii="Times New Roman" w:hAnsi="Times New Roman" w:cs="Times New Roman"/>
          <w:color w:val="000000" w:themeColor="text1"/>
          <w:kern w:val="0"/>
          <w:sz w:val="32"/>
          <w14:textFill>
            <w14:solidFill>
              <w14:schemeClr w14:val="tx1"/>
            </w14:solidFill>
          </w14:textFill>
        </w:rPr>
        <w:t>皖体发〔2021〕19号</w:t>
      </w:r>
      <w:r>
        <w:rPr>
          <w:rFonts w:hint="default" w:ascii="Times New Roman" w:hAnsi="Times New Roman" w:cs="Times New Roman"/>
          <w:color w:val="000000" w:themeColor="text1"/>
          <w:kern w:val="0"/>
          <w:sz w:val="32"/>
          <w:lang w:eastAsia="zh-CN"/>
          <w14:textFill>
            <w14:solidFill>
              <w14:schemeClr w14:val="tx1"/>
            </w14:solidFill>
          </w14:textFill>
        </w:rPr>
        <w:t>）、</w:t>
      </w:r>
      <w:r>
        <w:rPr>
          <w:rFonts w:hint="default" w:ascii="Times New Roman" w:hAnsi="Times New Roman" w:cs="Times New Roman"/>
          <w:color w:val="000000" w:themeColor="text1"/>
          <w:kern w:val="0"/>
          <w:sz w:val="32"/>
          <w14:textFill>
            <w14:solidFill>
              <w14:schemeClr w14:val="tx1"/>
            </w14:solidFill>
          </w14:textFill>
        </w:rPr>
        <w:t>《关于切实做好从我省优秀运动队退役运动员中选拔学校体育教师和体育教练员有关工作的通知》</w:t>
      </w:r>
      <w:r>
        <w:rPr>
          <w:rFonts w:hint="default" w:ascii="Times New Roman" w:hAnsi="Times New Roman" w:cs="Times New Roman"/>
          <w:color w:val="000000" w:themeColor="text1"/>
          <w:kern w:val="0"/>
          <w:sz w:val="32"/>
          <w:lang w:eastAsia="zh-CN"/>
          <w14:textFill>
            <w14:solidFill>
              <w14:schemeClr w14:val="tx1"/>
            </w14:solidFill>
          </w14:textFill>
        </w:rPr>
        <w:t>（</w:t>
      </w:r>
      <w:r>
        <w:rPr>
          <w:rFonts w:hint="default" w:ascii="Times New Roman" w:hAnsi="Times New Roman" w:cs="Times New Roman"/>
          <w:color w:val="000000" w:themeColor="text1"/>
          <w:kern w:val="0"/>
          <w:sz w:val="32"/>
          <w14:textFill>
            <w14:solidFill>
              <w14:schemeClr w14:val="tx1"/>
            </w14:solidFill>
          </w14:textFill>
        </w:rPr>
        <w:t>皖体人〔2022〕9号</w:t>
      </w:r>
      <w:r>
        <w:rPr>
          <w:rFonts w:hint="default" w:ascii="Times New Roman" w:hAnsi="Times New Roman" w:cs="Times New Roman"/>
          <w:color w:val="000000" w:themeColor="text1"/>
          <w:kern w:val="0"/>
          <w:sz w:val="32"/>
          <w:lang w:eastAsia="zh-CN"/>
          <w14:textFill>
            <w14:solidFill>
              <w14:schemeClr w14:val="tx1"/>
            </w14:solidFill>
          </w14:textFill>
        </w:rPr>
        <w:t>）相关文件精神，</w:t>
      </w:r>
      <w:r>
        <w:rPr>
          <w:rFonts w:hint="default" w:ascii="Times New Roman" w:hAnsi="Times New Roman" w:cs="Times New Roman"/>
          <w:color w:val="000000" w:themeColor="text1"/>
          <w:kern w:val="0"/>
          <w:sz w:val="32"/>
          <w14:textFill>
            <w14:solidFill>
              <w14:schemeClr w14:val="tx1"/>
            </w14:solidFill>
          </w14:textFill>
        </w:rPr>
        <w:t>参照学习上海市、徐州市、嘉兴市等地，结合我市实际，</w:t>
      </w:r>
      <w:r>
        <w:rPr>
          <w:rFonts w:hint="default" w:ascii="Times New Roman" w:hAnsi="Times New Roman" w:cs="Times New Roman"/>
          <w:color w:val="000000" w:themeColor="text1"/>
          <w:kern w:val="0"/>
          <w:sz w:val="32"/>
          <w:lang w:eastAsia="zh-CN"/>
          <w14:textFill>
            <w14:solidFill>
              <w14:schemeClr w14:val="tx1"/>
            </w14:solidFill>
          </w14:textFill>
        </w:rPr>
        <w:t>市教体局</w:t>
      </w:r>
      <w:r>
        <w:rPr>
          <w:rFonts w:hint="default" w:ascii="Times New Roman" w:hAnsi="Times New Roman" w:cs="Times New Roman"/>
          <w:color w:val="000000" w:themeColor="text1"/>
          <w:kern w:val="0"/>
          <w:sz w:val="32"/>
          <w14:textFill>
            <w14:solidFill>
              <w14:schemeClr w14:val="tx1"/>
            </w14:solidFill>
          </w14:textFill>
        </w:rPr>
        <w:t>起草了《关于提升全市竞技体育水平的实施意见</w:t>
      </w:r>
      <w:r>
        <w:rPr>
          <w:rFonts w:hint="default" w:ascii="Times New Roman" w:hAnsi="Times New Roman" w:cs="Times New Roman"/>
          <w:color w:val="000000" w:themeColor="text1"/>
          <w:kern w:val="0"/>
          <w:sz w:val="32"/>
          <w:lang w:eastAsia="zh-CN"/>
          <w14:textFill>
            <w14:solidFill>
              <w14:schemeClr w14:val="tx1"/>
            </w14:solidFill>
          </w14:textFill>
        </w:rPr>
        <w:t>（送审稿）</w:t>
      </w:r>
      <w:r>
        <w:rPr>
          <w:rFonts w:hint="default" w:ascii="Times New Roman" w:hAnsi="Times New Roman" w:cs="Times New Roman"/>
          <w:color w:val="000000" w:themeColor="text1"/>
          <w:kern w:val="0"/>
          <w:sz w:val="32"/>
          <w14:textFill>
            <w14:solidFill>
              <w14:schemeClr w14:val="tx1"/>
            </w14:solidFill>
          </w14:textFill>
        </w:rPr>
        <w:t>》（以下简称“实施意见”）。《实施意见》</w:t>
      </w:r>
      <w:r>
        <w:rPr>
          <w:rFonts w:hint="default" w:ascii="Times New Roman" w:hAnsi="Times New Roman" w:cs="Times New Roman"/>
          <w:color w:val="000000" w:themeColor="text1"/>
          <w:kern w:val="0"/>
          <w:sz w:val="32"/>
          <w:lang w:eastAsia="zh-CN"/>
          <w14:textFill>
            <w14:solidFill>
              <w14:schemeClr w14:val="tx1"/>
            </w14:solidFill>
          </w14:textFill>
        </w:rPr>
        <w:t>先后于</w:t>
      </w:r>
      <w:r>
        <w:rPr>
          <w:rFonts w:hint="default" w:ascii="Times New Roman" w:hAnsi="Times New Roman" w:cs="Times New Roman"/>
          <w:color w:val="000000" w:themeColor="text1"/>
          <w:kern w:val="0"/>
          <w:sz w:val="32"/>
          <w:lang w:val="en-US" w:eastAsia="zh-CN"/>
          <w14:textFill>
            <w14:solidFill>
              <w14:schemeClr w14:val="tx1"/>
            </w14:solidFill>
          </w14:textFill>
        </w:rPr>
        <w:t>2022年12月1日和12月12日两次征求相关部门意见，并于2022年12月28日通过市司法局合法性审查。</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黑体_GBK" w:cs="Times New Roman"/>
          <w:color w:val="000000" w:themeColor="text1"/>
          <w:kern w:val="0"/>
          <w:sz w:val="32"/>
          <w14:textFill>
            <w14:solidFill>
              <w14:schemeClr w14:val="tx1"/>
            </w14:solidFill>
          </w14:textFill>
        </w:rPr>
      </w:pPr>
      <w:r>
        <w:rPr>
          <w:rFonts w:hint="default" w:ascii="Times New Roman" w:hAnsi="Times New Roman" w:eastAsia="方正黑体_GBK" w:cs="Times New Roman"/>
          <w:color w:val="000000" w:themeColor="text1"/>
          <w:kern w:val="0"/>
          <w:sz w:val="32"/>
          <w14:textFill>
            <w14:solidFill>
              <w14:schemeClr w14:val="tx1"/>
            </w14:solidFill>
          </w14:textFill>
        </w:rPr>
        <w:t>二、主要内容</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《实施意见》分为5个方面，共计18条，主要包括目标任务、提升竞技体育综合竞争力、转变竞技体育发展方式、建立完善保障机制、扎实做好组织实施等内容，重点内容如下：</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楷体_GBK" w:cs="Times New Roman"/>
          <w:color w:val="000000" w:themeColor="text1"/>
          <w:kern w:val="0"/>
          <w:sz w:val="32"/>
          <w14:textFill>
            <w14:solidFill>
              <w14:schemeClr w14:val="tx1"/>
            </w14:solidFill>
          </w14:textFill>
        </w:rPr>
      </w:pPr>
      <w:r>
        <w:rPr>
          <w:rFonts w:hint="default" w:ascii="Times New Roman" w:hAnsi="Times New Roman" w:eastAsia="方正楷体_GBK" w:cs="Times New Roman"/>
          <w:color w:val="000000" w:themeColor="text1"/>
          <w:kern w:val="0"/>
          <w:sz w:val="32"/>
          <w14:textFill>
            <w14:solidFill>
              <w14:schemeClr w14:val="tx1"/>
            </w14:solidFill>
          </w14:textFill>
        </w:rPr>
        <w:t>（一）目标任务</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通过完善多元化后备人才培养体系，显著提升竞技体育整体水平，巩固本市运动员对奥运会和亚运会的国家贡献率，提升我市竞技体育核心竞争力和影响力。</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楷体_GBK" w:cs="Times New Roman"/>
          <w:color w:val="000000" w:themeColor="text1"/>
          <w:kern w:val="0"/>
          <w:sz w:val="32"/>
          <w14:textFill>
            <w14:solidFill>
              <w14:schemeClr w14:val="tx1"/>
            </w14:solidFill>
          </w14:textFill>
        </w:rPr>
      </w:pPr>
      <w:r>
        <w:rPr>
          <w:rFonts w:hint="default" w:ascii="Times New Roman" w:hAnsi="Times New Roman" w:eastAsia="方正楷体_GBK" w:cs="Times New Roman"/>
          <w:color w:val="000000" w:themeColor="text1"/>
          <w:kern w:val="0"/>
          <w:sz w:val="32"/>
          <w14:textFill>
            <w14:solidFill>
              <w14:schemeClr w14:val="tx1"/>
            </w14:solidFill>
          </w14:textFill>
        </w:rPr>
        <w:t>（二）提升竞技体育综合竞争力</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1.构建科学合理的项目布局。全力发展优势项目，扶持发展基础大项，重点突破集体项目，积极拓展市场化程度高的项目。</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2.提高运动员选拔培养水平。完善运动员选拔测试标准和程序，建立运动员选拔培养动态基础数据库。</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3.提升教练员带队执教能力。成立教练员团队，分批选派优秀教练员到省队及国内高水平训练基地跟训，加强教练员队伍管理，优化教练员评价体系。</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4.加强高水平裁判员队伍建设。着重抓好我市重点竞技项目高水平裁判员队伍建设，完善裁判员的考核、选派等制度。</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楷体_GBK" w:cs="Times New Roman"/>
          <w:color w:val="000000" w:themeColor="text1"/>
          <w:kern w:val="0"/>
          <w:sz w:val="32"/>
          <w14:textFill>
            <w14:solidFill>
              <w14:schemeClr w14:val="tx1"/>
            </w14:solidFill>
          </w14:textFill>
        </w:rPr>
      </w:pPr>
      <w:r>
        <w:rPr>
          <w:rFonts w:hint="default" w:ascii="Times New Roman" w:hAnsi="Times New Roman" w:eastAsia="方正楷体_GBK" w:cs="Times New Roman"/>
          <w:color w:val="000000" w:themeColor="text1"/>
          <w:kern w:val="0"/>
          <w:sz w:val="32"/>
          <w14:textFill>
            <w14:solidFill>
              <w14:schemeClr w14:val="tx1"/>
            </w14:solidFill>
          </w14:textFill>
        </w:rPr>
        <w:t>（三）转变竞技体育发展方式</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1.实行开放办竞技体育。引导和支持社会力量参与竞技体育后备人才培养工作，完善市队县（区）办、市校联办、市企合办、协会共办等办队模式。</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2.深入推进体教融合发展。创新推进“体教融合”办训模式，构建1+X的体育特色学校“一条龙”人才培养体系。</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3.打造精品基地工程。巩固我市现有国家级高水平体育后备人才基地和国家级体育后备人才基地建设，发挥基地引领示范作用。</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4.提高科技赋能竞技水平。充</w:t>
      </w:r>
      <w:r>
        <w:rPr>
          <w:rFonts w:hint="eastAsia" w:cs="Times New Roman"/>
          <w:color w:val="000000" w:themeColor="text1"/>
          <w:kern w:val="0"/>
          <w:sz w:val="32"/>
          <w:lang w:val="en-US" w:eastAsia="zh-CN"/>
          <w14:textFill>
            <w14:solidFill>
              <w14:schemeClr w14:val="tx1"/>
            </w14:solidFill>
          </w14:textFill>
        </w:rPr>
        <w:t>分</w:t>
      </w:r>
      <w:bookmarkStart w:id="0" w:name="_GoBack"/>
      <w:bookmarkEnd w:id="0"/>
      <w:r>
        <w:rPr>
          <w:rFonts w:hint="default" w:ascii="Times New Roman" w:hAnsi="Times New Roman" w:cs="Times New Roman"/>
          <w:color w:val="000000" w:themeColor="text1"/>
          <w:kern w:val="0"/>
          <w:sz w:val="32"/>
          <w14:textFill>
            <w14:solidFill>
              <w14:schemeClr w14:val="tx1"/>
            </w14:solidFill>
          </w14:textFill>
        </w:rPr>
        <w:t>发挥“宿州·中国云都”优势，提高训练的信息化和智能化水平。</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楷体_GBK" w:cs="Times New Roman"/>
          <w:color w:val="000000" w:themeColor="text1"/>
          <w:kern w:val="0"/>
          <w:sz w:val="32"/>
          <w14:textFill>
            <w14:solidFill>
              <w14:schemeClr w14:val="tx1"/>
            </w14:solidFill>
          </w14:textFill>
        </w:rPr>
      </w:pPr>
      <w:r>
        <w:rPr>
          <w:rFonts w:hint="default" w:ascii="Times New Roman" w:hAnsi="Times New Roman" w:eastAsia="方正楷体_GBK" w:cs="Times New Roman"/>
          <w:color w:val="000000" w:themeColor="text1"/>
          <w:kern w:val="0"/>
          <w:sz w:val="32"/>
          <w14:textFill>
            <w14:solidFill>
              <w14:schemeClr w14:val="tx1"/>
            </w14:solidFill>
          </w14:textFill>
        </w:rPr>
        <w:t>（四）建立完善保障机制</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1.完善经费投入机制。探索建立政府主导、市场参与、社会支持的竞技体育后备人才培养经费投入机制，多渠道、多形式调动社会力量投资竞技体育。</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2.改善体育场馆设施条件。坚持长远规划和近期目标相结合，加强场地无障碍建设及设施保障。</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3.强化人才保障机制。把竞技体育优秀人才培养纳入全市人才发展战略，拓宽教练员职业发展通道。</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4.落实安全保险制度。制定安全防范制度，完善保险机制，实现对参与体育训练和竞赛的运动员全覆盖。</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楷体_GBK" w:cs="Times New Roman"/>
          <w:color w:val="000000" w:themeColor="text1"/>
          <w:kern w:val="0"/>
          <w:sz w:val="32"/>
          <w14:textFill>
            <w14:solidFill>
              <w14:schemeClr w14:val="tx1"/>
            </w14:solidFill>
          </w14:textFill>
        </w:rPr>
      </w:pPr>
      <w:r>
        <w:rPr>
          <w:rFonts w:hint="default" w:ascii="Times New Roman" w:hAnsi="Times New Roman" w:eastAsia="方正楷体_GBK" w:cs="Times New Roman"/>
          <w:color w:val="000000" w:themeColor="text1"/>
          <w:kern w:val="0"/>
          <w:sz w:val="32"/>
          <w14:textFill>
            <w14:solidFill>
              <w14:schemeClr w14:val="tx1"/>
            </w14:solidFill>
          </w14:textFill>
        </w:rPr>
        <w:t>（五）扎实做好组织实施</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1.加强组织领导，建立完善部门协作的竞技体育发展工作协调机制。</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2.加强督促检查，建立完善激励约束机制。</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3.加强考核评价。建立竞技体育综合评估体系。</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4.营造发展氛围，大力宣传竞技体育在助力经济社会发展、促进青少年全面发展中的重要作用。</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黑体_GBK" w:cs="Times New Roman"/>
          <w:color w:val="000000" w:themeColor="text1"/>
          <w:kern w:val="0"/>
          <w:sz w:val="32"/>
          <w14:textFill>
            <w14:solidFill>
              <w14:schemeClr w14:val="tx1"/>
            </w14:solidFill>
          </w14:textFill>
        </w:rPr>
      </w:pPr>
      <w:r>
        <w:rPr>
          <w:rFonts w:hint="default" w:ascii="Times New Roman" w:hAnsi="Times New Roman" w:eastAsia="方正黑体_GBK" w:cs="Times New Roman"/>
          <w:color w:val="000000" w:themeColor="text1"/>
          <w:kern w:val="0"/>
          <w:sz w:val="32"/>
          <w14:textFill>
            <w14:solidFill>
              <w14:schemeClr w14:val="tx1"/>
            </w14:solidFill>
          </w14:textFill>
        </w:rPr>
        <w:t>三、请示事项</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000000" w:themeColor="text1"/>
          <w:kern w:val="0"/>
          <w:sz w:val="32"/>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w:t>《实施意见》</w:t>
      </w:r>
      <w:r>
        <w:rPr>
          <w:rFonts w:hint="default" w:ascii="Times New Roman" w:hAnsi="Times New Roman" w:cs="Times New Roman"/>
          <w:color w:val="000000" w:themeColor="text1"/>
          <w:kern w:val="0"/>
          <w:sz w:val="32"/>
          <w:lang w:eastAsia="zh-CN"/>
          <w14:textFill>
            <w14:solidFill>
              <w14:schemeClr w14:val="tx1"/>
            </w14:solidFill>
          </w14:textFill>
        </w:rPr>
        <w:t>经市政常务会议审议通过后，建议以市政府名义印发。</w:t>
      </w:r>
    </w:p>
    <w:p>
      <w:pPr>
        <w:rPr>
          <w:color w:val="000000" w:themeColor="text1"/>
          <w14:textFill>
            <w14:solidFill>
              <w14:schemeClr w14:val="tx1"/>
            </w14:solidFill>
          </w14:textFill>
        </w:rPr>
      </w:pPr>
    </w:p>
    <w:sectPr>
      <w:footerReference r:id="rId3" w:type="default"/>
      <w:pgSz w:w="11906" w:h="16838"/>
      <w:pgMar w:top="2041" w:right="1531" w:bottom="2041"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jQ1MTY0ZGIzNzJlNTFjZjZiMTZmODU5NjNhYzUifQ=="/>
  </w:docVars>
  <w:rsids>
    <w:rsidRoot w:val="00000000"/>
    <w:rsid w:val="07326B57"/>
    <w:rsid w:val="199A3DDB"/>
    <w:rsid w:val="264F474B"/>
    <w:rsid w:val="2B6469D0"/>
    <w:rsid w:val="2E5A733F"/>
    <w:rsid w:val="36037549"/>
    <w:rsid w:val="37F133A9"/>
    <w:rsid w:val="3A7C4A30"/>
    <w:rsid w:val="42CD2946"/>
    <w:rsid w:val="45364EA2"/>
    <w:rsid w:val="45CE154A"/>
    <w:rsid w:val="46F35CC1"/>
    <w:rsid w:val="57F03678"/>
    <w:rsid w:val="6C2160F9"/>
    <w:rsid w:val="6CCE3CB5"/>
    <w:rsid w:val="6F291620"/>
    <w:rsid w:val="73A52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_Style 2"/>
    <w:basedOn w:val="1"/>
    <w:autoRedefine/>
    <w:qFormat/>
    <w:uiPriority w:val="0"/>
    <w:pPr>
      <w:spacing w:line="351" w:lineRule="atLeast"/>
      <w:ind w:firstLine="623"/>
      <w:textAlignment w:val="baseline"/>
    </w:pPr>
    <w:rPr>
      <w:rFonts w:ascii="Times New Roman" w:hAnsi="Times New Roman" w:eastAsia="仿宋_GB2312"/>
      <w:color w:val="000000"/>
      <w:sz w:val="31"/>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3340</Words>
  <Characters>3349</Characters>
  <Lines>0</Lines>
  <Paragraphs>0</Paragraphs>
  <TotalTime>8</TotalTime>
  <ScaleCrop>false</ScaleCrop>
  <LinksUpToDate>false</LinksUpToDate>
  <CharactersWithSpaces>3358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2022-12-14T11:53:00Z</dcterms:created>
  <dc:creator>Administrator</dc:creator>
  <cp:lastModifiedBy>渡</cp:lastModifiedBy>
  <cp:lastPrinted>2022-12-15T00:28:00Z</cp:lastPrinted>
  <dcterms:modified xsi:type="dcterms:W3CDTF">2024-01-12T07:38:27Z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F5CC939FDFAE440394807F2D4A50485A_13</vt:lpwstr>
  </property>
</Properties>
</file>