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ADBE9">
      <w:pPr>
        <w:widowControl/>
        <w:adjustRightInd w:val="0"/>
        <w:snapToGrid w:val="0"/>
        <w:spacing w:after="200" w:line="360" w:lineRule="auto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23703CD9">
      <w:pPr>
        <w:widowControl w:val="0"/>
        <w:adjustRightInd/>
        <w:snapToGrid/>
        <w:spacing w:after="200" w:line="600" w:lineRule="exact"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2024年全市中等职业学校教学技能竞赛获奖名单</w:t>
      </w:r>
    </w:p>
    <w:bookmarkEnd w:id="0"/>
    <w:p w14:paraId="3BA6F648">
      <w:pPr>
        <w:widowControl/>
        <w:adjustRightInd w:val="0"/>
        <w:snapToGrid w:val="0"/>
        <w:spacing w:after="200" w:line="240" w:lineRule="auto"/>
        <w:jc w:val="left"/>
        <w:rPr>
          <w:rFonts w:ascii="Tahoma" w:hAnsi="Tahoma" w:eastAsia="微软雅黑" w:cs="Times New Roman"/>
          <w:color w:val="000000"/>
          <w:kern w:val="0"/>
          <w:sz w:val="22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1031"/>
        <w:gridCol w:w="1082"/>
        <w:gridCol w:w="2063"/>
        <w:gridCol w:w="2661"/>
        <w:gridCol w:w="2645"/>
        <w:gridCol w:w="3419"/>
        <w:gridCol w:w="786"/>
      </w:tblGrid>
      <w:tr w14:paraId="6F6D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0F182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73236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0EB55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CCE49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7C5D9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47D23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028B2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16BDD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获奖</w:t>
            </w:r>
          </w:p>
          <w:p w14:paraId="16EB3B83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 w14:paraId="04EE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2F37E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思想政治与公共基础课程组</w:t>
            </w:r>
          </w:p>
        </w:tc>
      </w:tr>
      <w:tr w14:paraId="2564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687C3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D8735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0D793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7939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8D143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三角函数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5EFA2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安徽省宿州工业学校</w:t>
            </w:r>
          </w:p>
          <w:p w14:paraId="63BADC0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 xml:space="preserve"> 宿州应用技术学校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D137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杨雪侠、胡小静、张刚、丁三芹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538DC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</w:tr>
      <w:tr w14:paraId="0D05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55C95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113A7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27FE0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5D036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语文（基础模块上册）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5D450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重温革命历史，赓续革命血脉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A573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2DBC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许迎春、张倩、李苗苗、刘平雪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0AFC6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1382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E7BB0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2623C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5466C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E5568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B55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锦绣河山强自信，以美育才探文化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C641B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安徽省宿州逸夫师范学校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B472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孔锦、沈雯、郭婧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07731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5CF8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B4FD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4DA68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E26D2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2D664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7F4D0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电商农产品数据处理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31CC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宿州应用技术学校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5EF79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张怀宇 、赵凤 、雷媛媛、梁杰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07544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86A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5A70E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26D23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EFAD7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20608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71043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品千年古韵  绘未来篇章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6203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安徽省宿州工业学校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2579F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陈可、虞陈婷、许侠、代西月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004B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3442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7C901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51F14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73DB8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B6ED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中职数学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DB2F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三角函数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0BD1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安徽省灵璧师范学校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1B9F9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严语、沈奎、牛晓玮、关雪纯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88E6F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522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B4E17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8D46C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F352D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8685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AF74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“继承皖美，点亮文化”——非遗短视频制作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E93A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D910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韩姝秋、丁雅俊、张晋瑛、张帅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61DD0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7D9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B9623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BE2D5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0BEDC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51980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AE266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迈步求索之路  闪耀青春坐标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4F14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安徽省宿州工业学校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FC664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刘尊礼、张华、张晶晶、王昊晨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F3A9B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2CB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70B75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284F5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FBE47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E3256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D5BB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走进古诗文的情感意蕴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7B2D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宿州应用技术学校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6A01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刘明 、李君、 金子玲、 薛培凤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3DD80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A3D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40616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7BD17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2D873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2A006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eastAsia="微软雅黑" w:cs="Times New Roman"/>
                <w:color w:val="000000"/>
                <w:kern w:val="0"/>
                <w:sz w:val="22"/>
                <w:szCs w:val="22"/>
              </w:rPr>
              <w:t>职业道德与法治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5F13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color w:val="000000"/>
                <w:kern w:val="0"/>
                <w:sz w:val="22"/>
                <w:szCs w:val="22"/>
              </w:rPr>
              <w:t>个人美德照亮人生  职业道德服务社会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27C1B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color w:val="000000"/>
                <w:kern w:val="0"/>
                <w:sz w:val="22"/>
                <w:szCs w:val="22"/>
              </w:rPr>
              <w:t>砀山县中等专业学校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186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color w:val="000000"/>
                <w:kern w:val="0"/>
                <w:sz w:val="22"/>
                <w:szCs w:val="22"/>
              </w:rPr>
              <w:t>翟淑娟、朱东超、高瑞萍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3221C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DCE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AC219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3AC25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32011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4323A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3F9C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办公应用+演示文稿制作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64B38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安徽省灵璧师范学校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3D111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高艳云、张秀丽、朱珠、赵青欣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32E51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EA3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7C77B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97D31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D7675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7FB8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8BC8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概率与统计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F8068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D7BB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陈琳、 张凤伟 、王会红、 田靖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75E83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2C5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C9AB9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2486A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5FD1D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5330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中职英语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DA9C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unit7Job Hunting＆unit8 Career ladders-----“育”见美好，不负所“托”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ADE79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安徽省灵璧师范学校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6B673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杨敏、周雨琪、代杰、吕海云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9E93F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92F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E2184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B4EE8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87A7D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C05BA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数学拓展模块二加工制造专题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74FCF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数学知识在机械加工中的应用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7FEF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31E1A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夏玉银、赵虎、张超、张雅文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6BC18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315C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5E32B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A4561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DAB4F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F9AC3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0FD64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古代诗文选读——宋词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85CB2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宿州应用技术学校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095D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鲍宜成、耿芳草、任明清、陈潇潇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048F3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5967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565DD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94FD8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6FADB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D52A2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语文（基础模块下）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C6DDB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习经典  赓续家国情怀 系当下  厚植青春担当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91E4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砀山县中专业学校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BAAE6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臧红梅、宋如晴、王畅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4A3D0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736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72AFD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451EE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48F7F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42C31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5282B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营养液中的元素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1F36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642D1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王占、吴敏、杨艳丽、孙玉浩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9310D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67C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00061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7CC87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BEF4B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28C88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2B0A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Travelling  Sharing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266C3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安徽省宿州工业学校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1510B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吴萍、王颖、秦克芳、何圣楠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EA715">
            <w:pPr>
              <w:widowControl/>
              <w:adjustRightInd w:val="0"/>
              <w:snapToGrid w:val="0"/>
              <w:spacing w:after="200" w:line="240" w:lineRule="auto"/>
              <w:jc w:val="left"/>
              <w:rPr>
                <w:rFonts w:ascii="Tahoma" w:hAnsi="Tahoma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A99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3B4AF">
            <w:pPr>
              <w:widowControl w:val="0"/>
              <w:adjustRightInd/>
              <w:snapToGrid w:val="0"/>
              <w:spacing w:after="0" w:line="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E6A51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28A7C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2A3C8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美术鉴赏与实践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90F2B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非遗石雕艺术鉴赏与实践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32C6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E20D9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程霞、刘雯雯、 夏惠、王茂金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5422B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201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EB000">
            <w:pPr>
              <w:widowControl w:val="0"/>
              <w:overflowPunct w:val="0"/>
              <w:adjustRightInd/>
              <w:snapToGrid w:val="0"/>
              <w:spacing w:after="200" w:line="0" w:lineRule="atLeas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专业课程组</w:t>
            </w:r>
          </w:p>
        </w:tc>
      </w:tr>
      <w:tr w14:paraId="4A25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958BE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920B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CE411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数控技术应用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FBFB2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数控加工技术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B224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智能焊接机器人关节零件的测绘与加工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B37B2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7609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徐伟、李干、王德安、刘梦茹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A354E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AC5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BE255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7239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轻工纺织大类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D8836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服装设计与制作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F557A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服装结构制图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4675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功能性劳保服装优化设计与制作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841B2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669E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张华文、郑佳妮、孙梦端、董慧芳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96A67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5F8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694FC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0FFA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ED9F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会计事务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5993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成本会计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E6CAA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要素费用的智慧化归集与分配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2D8C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32820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臧丽、张艳、崔海涛、凌惠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1C124">
            <w:pPr>
              <w:widowControl w:val="0"/>
              <w:adjustRightInd/>
              <w:snapToGrid w:val="0"/>
              <w:spacing w:after="200"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B0D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55491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FC868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电子与信息大类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46D3F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电子技术应用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CE80F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传感器技术及应用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187EA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智慧大棚环境检测控制系统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DD57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E34B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艾永勤、田亦文、翟小乐、井梦如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53F79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6310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9A789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80F1E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电子与信息大类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37151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计算机网络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44F1F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计算机网络基础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DBB04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智慧办公空间网络设计与搭建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C21BA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BF98F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杨永琪、查贤红、李浩杰、凡新浩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EF370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EB4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A36C8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F1353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文化艺术大类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6E7A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事业管理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249F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乐理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E5F0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音的长短、高低、强弱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25DD9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宿州应用技术学校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53749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王宝英、陈雅琪、孙纳新、刘梦求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09E9A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5D3A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73462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5EC5B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土木建筑大类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7BA05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建筑工程施工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9EF41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建筑装饰工程施工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7E263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吊顶工程数字化设计与施工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D838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安徽工程技术学校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2DD6B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王存英、毛远远、刘小艳、秦芹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5108C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3A4A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277F0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5C60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28750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会计事务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4C13D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基础会计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21494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会计凭证、会计账簿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BCE8B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砀山县铁路中等专业学校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432E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韩锦、李越、杨甜莉、于雪敏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79BDD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C0E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586D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9AB8F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F79DC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机械加工技术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309D9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机械制图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31C04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图样表示法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3C499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砀山县中等专业学校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842B2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周成功、王明浩、杨龙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2DEAE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F5D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1875F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1F8AF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交通运输大类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A58D0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汽车运用与维修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1F38B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汽车美容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FB1E9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汽车清洗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A1148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砀山县中等专业学校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88BA7">
            <w:pPr>
              <w:widowControl/>
              <w:adjustRightInd w:val="0"/>
              <w:snapToGrid w:val="0"/>
              <w:spacing w:after="200" w:line="240" w:lineRule="auto"/>
              <w:jc w:val="both"/>
              <w:rPr>
                <w:rFonts w:ascii="方正黑体_GBK" w:hAnsi="Tahoma" w:eastAsia="方正黑体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color w:val="000000"/>
                <w:kern w:val="0"/>
                <w:sz w:val="22"/>
                <w:szCs w:val="22"/>
              </w:rPr>
              <w:t>惠琨朋、杨凯、莫鹏飞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1E51">
            <w:pPr>
              <w:widowControl w:val="0"/>
              <w:adjustRightInd/>
              <w:snapToGrid w:val="0"/>
              <w:spacing w:after="200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2959A48E">
      <w:pPr>
        <w:spacing w:line="360" w:lineRule="auto"/>
        <w:rPr>
          <w:rFonts w:ascii="黑体" w:hAnsi="黑体" w:eastAsia="黑体" w:cs="黑体"/>
          <w:color w:val="000000"/>
          <w:sz w:val="32"/>
          <w:szCs w:val="32"/>
        </w:rPr>
        <w:sectPr>
          <w:pgSz w:w="16838" w:h="11906" w:orient="landscape"/>
          <w:pgMar w:top="1588" w:right="1418" w:bottom="1588" w:left="1418" w:header="851" w:footer="1418" w:gutter="0"/>
          <w:cols w:space="720" w:num="1"/>
          <w:docGrid w:type="linesAndChars" w:linePitch="301" w:charSpace="-2374"/>
        </w:sectPr>
      </w:pPr>
    </w:p>
    <w:p w14:paraId="4682E4E7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1ECF"/>
    <w:rsid w:val="3FB0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2024-12-23T08:03:00Z</dcterms:created>
  <dc:creator>Yoghurt</dc:creator>
  <cp:lastModifiedBy>Yoghurt</cp:lastModifiedBy>
  <dcterms:modified xsi:type="dcterms:W3CDTF">2024-12-23T08:04:04Z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776E42BCC222437DA5DB76E30CE86923_11</vt:lpwstr>
  </property>
</Properties>
</file>