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both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附件1：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安徽省教育信息技术研究课题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color w:val="auto"/>
          <w:sz w:val="44"/>
          <w:szCs w:val="44"/>
          <w:lang w:eastAsia="zh-CN"/>
        </w:rPr>
        <w:t>2025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年度选题指南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color w:val="auto"/>
        </w:rPr>
      </w:pPr>
      <w:r>
        <w:rPr>
          <w:rFonts w:ascii="仿宋" w:hAnsi="仿宋" w:eastAsia="仿宋" w:cs="仿宋"/>
          <w:color w:val="auto"/>
          <w:sz w:val="32"/>
          <w:szCs w:val="32"/>
        </w:rPr>
        <w:t>本阶段课题研究的核心目标是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全面深入贯彻党的教育方针，落实立德树人根本任务，遵循教育规律，利用教育技术赋能教育管理与教育教学，更新教育理念，变革教育方式，</w:t>
      </w:r>
      <w:r>
        <w:rPr>
          <w:rFonts w:ascii="仿宋" w:hAnsi="仿宋" w:eastAsia="仿宋" w:cs="仿宋"/>
          <w:color w:val="auto"/>
          <w:sz w:val="32"/>
          <w:szCs w:val="32"/>
        </w:rPr>
        <w:t>深入推进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教育</w:t>
      </w:r>
      <w:r>
        <w:rPr>
          <w:rFonts w:ascii="仿宋" w:hAnsi="仿宋" w:eastAsia="仿宋" w:cs="仿宋"/>
          <w:color w:val="auto"/>
          <w:sz w:val="32"/>
          <w:szCs w:val="32"/>
        </w:rPr>
        <w:t>技术与教育教学的融合创新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发展</w:t>
      </w:r>
      <w:r>
        <w:rPr>
          <w:rFonts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为加快我省教育现代化和教育强省建设提供战略性、前瞻性和有效性支撑。</w:t>
      </w:r>
      <w:r>
        <w:rPr>
          <w:rFonts w:ascii="仿宋" w:hAnsi="仿宋" w:eastAsia="仿宋" w:cs="仿宋"/>
          <w:color w:val="auto"/>
          <w:sz w:val="32"/>
          <w:szCs w:val="32"/>
        </w:rPr>
        <w:t>主要内容包括探索教育装备建设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创新模式</w:t>
      </w:r>
      <w:r>
        <w:rPr>
          <w:rFonts w:ascii="仿宋" w:hAnsi="仿宋" w:eastAsia="仿宋" w:cs="仿宋"/>
          <w:color w:val="auto"/>
          <w:sz w:val="32"/>
          <w:szCs w:val="32"/>
        </w:rPr>
        <w:t>、教育数字化转型、智慧教育环境构建、数字资源开发、人工智能应用、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教育</w:t>
      </w:r>
      <w:r>
        <w:rPr>
          <w:rFonts w:ascii="仿宋" w:hAnsi="仿宋" w:eastAsia="仿宋" w:cs="仿宋"/>
          <w:color w:val="auto"/>
          <w:sz w:val="32"/>
          <w:szCs w:val="32"/>
        </w:rPr>
        <w:t>教学模式变革以及新时代教育评价改革机制与实践。重点关注师生数字素养和科创水平提升，注重培育和推广教育装备、教育信息技术研究成果，以装备现代化和教育数字化助力教育高质量发展。课题指南分为方向性条目和专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项目</w:t>
      </w:r>
      <w:r>
        <w:rPr>
          <w:rFonts w:ascii="仿宋" w:hAnsi="仿宋" w:eastAsia="仿宋" w:cs="仿宋"/>
          <w:color w:val="auto"/>
          <w:sz w:val="32"/>
          <w:szCs w:val="32"/>
        </w:rPr>
        <w:t>条目两类。方向性条目只规定研究领域和方向，申请人根据条目自行设计具体题目。专题条目相对聚焦，申请人可根据相关内容，从不同视角、采用不同研究方法，结合实际情况进行选题，并进一步细化、分解与完善，自拟题目进行申报。申请课题名称应科学严谨、简明规范，避免引起歧义或争议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outlineLvl w:val="0"/>
        <w:rPr>
          <w:rFonts w:hint="eastAsia" w:ascii="方正黑体_GBK" w:hAnsi="方正黑体_GBK" w:eastAsia="方正黑体_GBK" w:cs="方正黑体_GBK"/>
          <w:color w:val="auto"/>
          <w:sz w:val="32"/>
        </w:rPr>
      </w:pPr>
      <w:r>
        <w:rPr>
          <w:rFonts w:hint="eastAsia" w:ascii="方正黑体_GBK" w:hAnsi="方正黑体_GBK" w:eastAsia="方正黑体_GBK" w:cs="方正黑体_GBK"/>
          <w:b/>
          <w:bCs/>
          <w:color w:val="auto"/>
          <w:sz w:val="32"/>
          <w:szCs w:val="32"/>
        </w:rPr>
        <w:t>方向性条目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教育数字化促进乡村教育振兴研究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教育数字化背景下教学改革与创新实践研究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国家智慧教育公共服务平台创新应用研究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教育数字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化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资源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建设与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应用研究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教育数字化人才队伍建设研究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人工智能（</w:t>
      </w:r>
      <w:r>
        <w:rPr>
          <w:rFonts w:hint="eastAsia" w:ascii="Times New Roman" w:hAnsi="Times New Roman" w:cs="方正仿宋_GBK"/>
          <w:color w:val="auto"/>
          <w:sz w:val="32"/>
          <w:szCs w:val="32"/>
          <w:lang w:eastAsia="zh-CN"/>
        </w:rPr>
        <w:t>AI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）赋能教育教学改革研究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智能技术赋能“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家校（园）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社”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共育研究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新质教学力/学习力培育与发展研究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数智赋能学生心理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健康教育实践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研究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1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教育装备建设与应用（管理）研究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outlineLvl w:val="0"/>
        <w:rPr>
          <w:rFonts w:hint="eastAsia" w:ascii="方正黑体_GBK" w:hAnsi="方正黑体_GBK" w:eastAsia="方正黑体_GBK" w:cs="方正黑体_GBK"/>
          <w:b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/>
          <w:bCs/>
          <w:color w:val="auto"/>
          <w:sz w:val="32"/>
          <w:szCs w:val="32"/>
        </w:rPr>
        <w:t xml:space="preserve">专题项目条目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outlineLvl w:val="1"/>
        <w:rPr>
          <w:rFonts w:hint="eastAsia" w:ascii="方正楷体_GBK" w:hAnsi="方正楷体_GBK" w:eastAsia="方正楷体_GBK" w:cs="方正楷体_GBK"/>
          <w:b/>
          <w:bCs/>
          <w:color w:val="auto"/>
          <w:sz w:val="32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32"/>
          <w:szCs w:val="28"/>
        </w:rPr>
        <w:t>专题</w:t>
      </w:r>
      <w:r>
        <w:rPr>
          <w:rFonts w:hint="eastAsia" w:ascii="Times New Roman" w:hAnsi="Times New Roman" w:eastAsia="方正楷体_GBK" w:cs="方正楷体_GBK"/>
          <w:b/>
          <w:bCs/>
          <w:color w:val="auto"/>
          <w:sz w:val="32"/>
          <w:szCs w:val="28"/>
          <w:lang w:eastAsia="zh-CN"/>
        </w:rPr>
        <w:t>1</w:t>
      </w:r>
      <w:r>
        <w:rPr>
          <w:rFonts w:hint="eastAsia" w:ascii="方正楷体_GBK" w:hAnsi="方正楷体_GBK" w:eastAsia="方正楷体_GBK" w:cs="方正楷体_GBK"/>
          <w:b/>
          <w:bCs/>
          <w:color w:val="auto"/>
          <w:sz w:val="32"/>
          <w:szCs w:val="28"/>
        </w:rPr>
        <w:t>：数字化学习环境建设与应用研究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基于学习空间的减负提质增效研究；基于学习空间的学科教学策略/模式研究；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  <w:lang w:val="en-US" w:eastAsia="zh-CN"/>
        </w:rPr>
        <w:t>基于</w:t>
      </w:r>
      <w:r>
        <w:rPr>
          <w:rFonts w:hint="eastAsia" w:ascii="Times New Roman" w:hAnsi="Times New Roman" w:cs="方正仿宋_GBK"/>
          <w:color w:val="auto"/>
          <w:sz w:val="32"/>
          <w:szCs w:val="28"/>
          <w:lang w:eastAsia="zh-CN"/>
        </w:rPr>
        <w:t>5G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/区块链/</w:t>
      </w:r>
      <w:r>
        <w:rPr>
          <w:rFonts w:hint="eastAsia" w:ascii="Times New Roman" w:hAnsi="Times New Roman" w:cs="方正仿宋_GBK"/>
          <w:color w:val="auto"/>
          <w:sz w:val="32"/>
          <w:szCs w:val="28"/>
          <w:lang w:eastAsia="zh-CN"/>
        </w:rPr>
        <w:t>AR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（</w:t>
      </w:r>
      <w:r>
        <w:rPr>
          <w:rFonts w:hint="eastAsia" w:ascii="Times New Roman" w:hAnsi="Times New Roman" w:cs="方正仿宋_GBK"/>
          <w:color w:val="auto"/>
          <w:sz w:val="32"/>
          <w:szCs w:val="28"/>
          <w:lang w:eastAsia="zh-CN"/>
        </w:rPr>
        <w:t>VR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、</w:t>
      </w:r>
      <w:r>
        <w:rPr>
          <w:rFonts w:hint="eastAsia" w:ascii="Times New Roman" w:hAnsi="Times New Roman" w:cs="方正仿宋_GBK"/>
          <w:color w:val="auto"/>
          <w:sz w:val="32"/>
          <w:szCs w:val="28"/>
          <w:lang w:eastAsia="zh-CN"/>
        </w:rPr>
        <w:t>MR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）技术的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  <w:lang w:val="en-US" w:eastAsia="zh-CN"/>
        </w:rPr>
        <w:t>教学活动设计与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实践研究；公共场馆支持下的青少年积极价值观培育研究；数字技术支持下书香校园建设与应用研究；中小学数字化阅读空间构建与实践研究；中小学智慧图书馆建设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  <w:lang w:val="en-US" w:eastAsia="zh-CN"/>
        </w:rPr>
        <w:t>与应用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研究；</w:t>
      </w:r>
      <w:r>
        <w:rPr>
          <w:rFonts w:hint="eastAsia" w:ascii="Times New Roman" w:hAnsi="Times New Roman" w:cs="方正仿宋_GBK"/>
          <w:color w:val="auto"/>
          <w:sz w:val="32"/>
          <w:szCs w:val="28"/>
          <w:lang w:eastAsia="zh-CN"/>
        </w:rPr>
        <w:t>AI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支持下的学科教具设计与应用研究；</w:t>
      </w:r>
      <w:r>
        <w:rPr>
          <w:rFonts w:hint="eastAsia" w:ascii="Times New Roman" w:hAnsi="Times New Roman" w:cs="方正仿宋_GBK"/>
          <w:color w:val="auto"/>
          <w:sz w:val="32"/>
          <w:szCs w:val="28"/>
          <w:lang w:eastAsia="zh-CN"/>
        </w:rPr>
        <w:t>AI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支持下的学科教学场景设计与应用研究；中小学教师智能备课系统开发与应用研究；基于教育专网的混合式教学环境建设与实践研究；教育数据平台建设与精准教学服务研究；新技术支撑的互动教学环境构建与应用研究；中小学人工智能教学环境建设与应用研究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outlineLvl w:val="1"/>
        <w:rPr>
          <w:rFonts w:hint="eastAsia" w:ascii="方正楷体_GBK" w:hAnsi="方正楷体_GBK" w:eastAsia="方正楷体_GBK" w:cs="方正楷体_GBK"/>
          <w:b/>
          <w:bCs/>
          <w:color w:val="auto"/>
          <w:sz w:val="32"/>
          <w:szCs w:val="28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32"/>
          <w:szCs w:val="28"/>
        </w:rPr>
        <w:t>专题</w:t>
      </w:r>
      <w:r>
        <w:rPr>
          <w:rFonts w:hint="eastAsia" w:ascii="Times New Roman" w:hAnsi="Times New Roman" w:eastAsia="方正楷体_GBK" w:cs="方正楷体_GBK"/>
          <w:b/>
          <w:bCs/>
          <w:color w:val="auto"/>
          <w:sz w:val="32"/>
          <w:szCs w:val="28"/>
          <w:lang w:eastAsia="zh-CN"/>
        </w:rPr>
        <w:t>2</w:t>
      </w:r>
      <w:r>
        <w:rPr>
          <w:rFonts w:hint="eastAsia" w:ascii="方正楷体_GBK" w:hAnsi="方正楷体_GBK" w:eastAsia="方正楷体_GBK" w:cs="方正楷体_GBK"/>
          <w:b/>
          <w:bCs/>
          <w:color w:val="auto"/>
          <w:sz w:val="32"/>
          <w:szCs w:val="28"/>
        </w:rPr>
        <w:t>：数字化学习资源开发与应用研究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28"/>
          <w:lang w:val="en-US" w:eastAsia="zh-CN"/>
        </w:rPr>
        <w:t>公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共服务平台支持下的自主学习资源开发与应用研究；基于国家中小学智慧教育平台的优质资源共享/师生数字素养提升/家校共育策略研究；优质数字教育资源开发、应用、共享机制研究；区域/校本/边远农村地区数字资源建设与应用研究；“互联网+”背景下城乡优质教育资源共建共享路径研究；“双减”政策背景下学科线上作业设计与管理研究；智慧课堂模式下提升作业实效性的策略研究；智慧课堂环境下的混合式学习案例设计与应用研究；技术支持下的阅读活动案例设计与应用研究”；幼儿数字化游戏活动案例设计与实践研究；数字实验教学精品课例开发与应用研究；学科短视频教育资源开发与应用研究；中小学数字教学资源供给与应用路径研究；学科知识点微课资源开发与精准推送研究；中小学虚拟实验资源开发与探究式教学实践研究；数字教材二次开发与课堂深度应用路径研究；跨学科主题学习数字资源开发与应用研究；基于核心素养的在线课程资源设计与应用研究；皖北教育振兴背景下数字化教育资源共建共享机制研究；校本化数字资源支持差异化教学策略研究；五育融合背景下跨学科主题教育资源开发与应用研究；中小学生人工智能教学资源设计、开发、建设与应用研究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1"/>
        <w:rPr>
          <w:rFonts w:hint="eastAsia" w:ascii="方正楷体_GBK" w:hAnsi="方正楷体_GBK" w:eastAsia="方正楷体_GBK" w:cs="方正楷体_GBK"/>
          <w:color w:val="auto"/>
          <w:sz w:val="32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32"/>
          <w:szCs w:val="28"/>
        </w:rPr>
        <w:t>专题</w:t>
      </w:r>
      <w:r>
        <w:rPr>
          <w:rFonts w:hint="eastAsia" w:ascii="Times New Roman" w:hAnsi="Times New Roman" w:eastAsia="方正楷体_GBK" w:cs="方正楷体_GBK"/>
          <w:b/>
          <w:bCs/>
          <w:color w:val="auto"/>
          <w:sz w:val="32"/>
          <w:szCs w:val="28"/>
          <w:lang w:eastAsia="zh-CN"/>
        </w:rPr>
        <w:t>3</w:t>
      </w:r>
      <w:r>
        <w:rPr>
          <w:rFonts w:hint="eastAsia" w:ascii="方正楷体_GBK" w:hAnsi="方正楷体_GBK" w:eastAsia="方正楷体_GBK" w:cs="方正楷体_GBK"/>
          <w:b/>
          <w:bCs/>
          <w:color w:val="auto"/>
          <w:sz w:val="32"/>
          <w:szCs w:val="28"/>
        </w:rPr>
        <w:t>：教育数字化管理与评价研究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智能技术赋能的学校教育评价改革研究；教师数字素养及数字化教学能力提升策略研究；教师数字素养评价体系及培养策略研究；基于大数据的课堂评价模式及应用研究；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  <w:lang w:val="en-US" w:eastAsia="zh-CN"/>
        </w:rPr>
        <w:t>智能技术支持下的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中小学生阅读行为分析研究；技术支持下的师生心理健康状况监测及干预研究；</w:t>
      </w:r>
      <w:r>
        <w:rPr>
          <w:rFonts w:hint="eastAsia" w:ascii="Times New Roman" w:hAnsi="Times New Roman" w:cs="方正仿宋_GBK"/>
          <w:color w:val="auto"/>
          <w:sz w:val="32"/>
          <w:szCs w:val="28"/>
          <w:lang w:eastAsia="zh-CN"/>
        </w:rPr>
        <w:t>AI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赋能中小学综合评价改革研究；数字化转型背景下评价量规设计与应用研究；学校智能化管理路径与效果研究；学科智能评测系统开发与应用路径研究；人工智能支持下的学生课堂表现智能评价与分析研究；人工智能支持下课堂师生行为评价体系构建与引导机制研究；数字化背景下网络安全/数据安全/信息安全技术与机制保障策略研究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人工智能教育应用风险与治理研究。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outlineLvl w:val="1"/>
        <w:rPr>
          <w:rStyle w:val="8"/>
          <w:rFonts w:hint="eastAsia" w:ascii="方正楷体_GBK" w:hAnsi="方正楷体_GBK" w:eastAsia="方正楷体_GBK" w:cs="方正楷体_GBK"/>
          <w:i w:val="0"/>
          <w:iCs w:val="0"/>
          <w:caps w:val="0"/>
          <w:color w:val="333333"/>
          <w:spacing w:val="0"/>
          <w:sz w:val="32"/>
          <w:szCs w:val="16"/>
          <w:bdr w:val="single" w:color="E5E7EB" w:sz="2" w:space="0"/>
          <w:shd w:val="clear" w:fill="FFFFFF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32"/>
          <w:szCs w:val="28"/>
        </w:rPr>
        <w:t>专题</w:t>
      </w:r>
      <w:r>
        <w:rPr>
          <w:rFonts w:hint="eastAsia" w:ascii="Times New Roman" w:hAnsi="Times New Roman" w:eastAsia="方正楷体_GBK" w:cs="方正楷体_GBK"/>
          <w:b/>
          <w:bCs/>
          <w:color w:val="auto"/>
          <w:sz w:val="32"/>
          <w:szCs w:val="28"/>
          <w:lang w:eastAsia="zh-CN"/>
        </w:rPr>
        <w:t>4</w:t>
      </w:r>
      <w:r>
        <w:rPr>
          <w:rFonts w:hint="eastAsia" w:ascii="方正楷体_GBK" w:hAnsi="方正楷体_GBK" w:eastAsia="方正楷体_GBK" w:cs="方正楷体_GBK"/>
          <w:b/>
          <w:bCs/>
          <w:color w:val="auto"/>
          <w:sz w:val="32"/>
          <w:szCs w:val="28"/>
        </w:rPr>
        <w:t>：数智技术</w:t>
      </w:r>
      <w:r>
        <w:rPr>
          <w:rFonts w:hint="eastAsia" w:ascii="方正楷体_GBK" w:hAnsi="方正楷体_GBK" w:eastAsia="方正楷体_GBK" w:cs="方正楷体_GBK"/>
          <w:b/>
          <w:bCs/>
          <w:color w:val="auto"/>
          <w:sz w:val="32"/>
          <w:szCs w:val="28"/>
          <w:lang w:val="en-US" w:eastAsia="zh-CN"/>
        </w:rPr>
        <w:t>赋能</w:t>
      </w:r>
      <w:r>
        <w:rPr>
          <w:rFonts w:hint="eastAsia" w:ascii="方正楷体_GBK" w:hAnsi="方正楷体_GBK" w:eastAsia="方正楷体_GBK" w:cs="方正楷体_GBK"/>
          <w:b/>
          <w:bCs/>
          <w:color w:val="auto"/>
          <w:sz w:val="32"/>
          <w:szCs w:val="28"/>
        </w:rPr>
        <w:t>教育变革路径研究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大数据支持下区域教育决策科学化、精准化实践研究；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  <w:lang w:val="en-US" w:eastAsia="zh-CN"/>
        </w:rPr>
        <w:t>智能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技术支持下教联体模式构建与应用研究；乡村教育振兴背景下农村学校“专递课堂”教学实践研究；信息技术支持下“区域协同教研”行动研究；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  <w:lang w:val="en-US" w:eastAsia="zh-CN"/>
        </w:rPr>
        <w:t>智能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技术支持乡村教师队伍建设研究；人工智能+教师队伍建设机制研究；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  <w:lang w:val="en-US" w:eastAsia="zh-CN"/>
        </w:rPr>
        <w:t>数智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技术支持下的跨学科学习活动设计研究；数字时代教师社群协作研修实践研究；“双线混融”背景下教师数字素养培育的校本实践研究；“互联网+”背景下校际协同教学机制研究；“互联网+”背景下集团化办学模式研究；人工智能支持下的智能选课、排课与走班管理实践研究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  <w:lang w:val="en-US" w:eastAsia="zh-CN"/>
        </w:rPr>
        <w:t>智能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技术支撑下中小学课后服务实践研究；教育数字化助力“双减”政策落实的实践研究；人工智能+背景下的精准学习干预研究；人工智能支持下精准扶智的模式/策略研究；生成式人工智能支持课堂教学模式变革研究；信息技术支持下实验教学队伍建设与能力提升研究；基于机器学习的学情诊断与精准教学实践研究；中小学学科知识图谱构建与智能导学应用研究；基于人工智能技术的教、学、练、测、评一体化实践研究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outlineLvl w:val="1"/>
        <w:rPr>
          <w:rFonts w:hint="eastAsia" w:ascii="方正楷体_GBK" w:hAnsi="方正楷体_GBK" w:eastAsia="方正楷体_GBK" w:cs="方正楷体_GBK"/>
          <w:color w:val="auto"/>
          <w:sz w:val="32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32"/>
          <w:szCs w:val="28"/>
        </w:rPr>
        <w:t>专题</w:t>
      </w:r>
      <w:r>
        <w:rPr>
          <w:rFonts w:hint="eastAsia" w:ascii="Times New Roman" w:hAnsi="Times New Roman" w:eastAsia="方正楷体_GBK" w:cs="方正楷体_GBK"/>
          <w:b/>
          <w:bCs/>
          <w:color w:val="auto"/>
          <w:sz w:val="32"/>
          <w:szCs w:val="28"/>
          <w:lang w:eastAsia="zh-CN"/>
        </w:rPr>
        <w:t>5</w:t>
      </w:r>
      <w:r>
        <w:rPr>
          <w:rFonts w:hint="eastAsia" w:ascii="方正楷体_GBK" w:hAnsi="方正楷体_GBK" w:eastAsia="方正楷体_GBK" w:cs="方正楷体_GBK"/>
          <w:b/>
          <w:bCs/>
          <w:color w:val="auto"/>
          <w:sz w:val="32"/>
          <w:szCs w:val="28"/>
        </w:rPr>
        <w:t>：信息技术与学科深度融合研究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教育数字化转型背景下教与学模式变革研究；基于智慧课堂的教学设计与实施研究；智慧学校环境下数据采集、分析与评价研究；网络空间环境下的思政课程一体化体系建构研究；数字化环境下“大单元”教学改革研究；线上线下混合教学模式构建与应用研究；人工智能+教育背景下中小学实验教学实践研究；人工智能时代学生劳动素养培育路径研究；信息技术支持下的整本书阅读/分级阅读/绘本阅读策略研究；利用生成式人工智能优化教学设计研究；中小学</w:t>
      </w:r>
      <w:r>
        <w:rPr>
          <w:rFonts w:hint="eastAsia" w:ascii="Times New Roman" w:hAnsi="Times New Roman" w:cs="方正仿宋_GBK"/>
          <w:color w:val="auto"/>
          <w:sz w:val="32"/>
          <w:szCs w:val="28"/>
          <w:lang w:eastAsia="zh-CN"/>
        </w:rPr>
        <w:t>AI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辅助作文批改与教学反馈系统构建研究；基于大模型的学科答疑机器人教学应用研究；智能语音技术支撑的英语听说教学实践研究；</w:t>
      </w:r>
      <w:r>
        <w:rPr>
          <w:rFonts w:hint="eastAsia" w:ascii="Times New Roman" w:hAnsi="Times New Roman" w:cs="方正仿宋_GBK"/>
          <w:color w:val="auto"/>
          <w:sz w:val="32"/>
          <w:szCs w:val="28"/>
          <w:lang w:eastAsia="zh-CN"/>
        </w:rPr>
        <w:t>AI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辅助个性化练习系统设计与应用研究；</w:t>
      </w:r>
      <w:r>
        <w:rPr>
          <w:rFonts w:hint="eastAsia" w:ascii="Times New Roman" w:hAnsi="Times New Roman" w:cs="方正仿宋_GBK"/>
          <w:color w:val="auto"/>
          <w:sz w:val="32"/>
          <w:szCs w:val="28"/>
          <w:lang w:eastAsia="zh-CN"/>
        </w:rPr>
        <w:t>AI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虚拟实验平台构建与应用研究；人工智能支持的中小学美育课程开发研究；智能题库系统在学科分层教学中的应用研究；</w:t>
      </w:r>
      <w:r>
        <w:rPr>
          <w:rFonts w:hint="eastAsia" w:ascii="Times New Roman" w:hAnsi="Times New Roman" w:cs="方正仿宋_GBK"/>
          <w:color w:val="auto"/>
          <w:sz w:val="32"/>
          <w:szCs w:val="28"/>
          <w:lang w:eastAsia="zh-CN"/>
        </w:rPr>
        <w:t>AI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图像识别技术支持中小学科学探究活动设计与实践研究；人工智能赋能中小学编程教学实践研究；</w:t>
      </w:r>
      <w:r>
        <w:rPr>
          <w:rFonts w:hint="eastAsia" w:ascii="Times New Roman" w:hAnsi="Times New Roman" w:cs="方正仿宋_GBK"/>
          <w:color w:val="auto"/>
          <w:sz w:val="32"/>
          <w:szCs w:val="28"/>
          <w:lang w:eastAsia="zh-CN"/>
        </w:rPr>
        <w:t>AI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支持的中小学跨学科项目式教学案例研究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outlineLvl w:val="1"/>
        <w:rPr>
          <w:rFonts w:hint="eastAsia" w:ascii="方正楷体_GBK" w:hAnsi="方正楷体_GBK" w:eastAsia="方正楷体_GBK" w:cs="方正楷体_GBK"/>
          <w:b/>
          <w:bCs/>
          <w:color w:val="auto"/>
          <w:sz w:val="32"/>
        </w:rPr>
      </w:pPr>
      <w:r>
        <w:rPr>
          <w:rFonts w:hint="eastAsia" w:ascii="方正楷体_GBK" w:hAnsi="方正楷体_GBK" w:eastAsia="方正楷体_GBK" w:cs="方正楷体_GBK"/>
          <w:b/>
          <w:bCs/>
          <w:color w:val="auto"/>
          <w:sz w:val="32"/>
          <w:szCs w:val="28"/>
        </w:rPr>
        <w:t>专题</w:t>
      </w:r>
      <w:r>
        <w:rPr>
          <w:rFonts w:hint="eastAsia" w:ascii="Times New Roman" w:hAnsi="Times New Roman" w:eastAsia="方正楷体_GBK" w:cs="方正楷体_GBK"/>
          <w:b/>
          <w:bCs/>
          <w:color w:val="auto"/>
          <w:sz w:val="32"/>
          <w:szCs w:val="28"/>
          <w:lang w:eastAsia="zh-CN"/>
        </w:rPr>
        <w:t>6</w:t>
      </w:r>
      <w:r>
        <w:rPr>
          <w:rFonts w:hint="eastAsia" w:ascii="方正楷体_GBK" w:hAnsi="方正楷体_GBK" w:eastAsia="方正楷体_GBK" w:cs="方正楷体_GBK"/>
          <w:b/>
          <w:bCs/>
          <w:color w:val="auto"/>
          <w:sz w:val="32"/>
          <w:szCs w:val="28"/>
        </w:rPr>
        <w:t>：教育技术装备配置、管理与应用研究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区域/学校教育装备发展规划和推进策略研究；学科专用教室建设和应用研究；实验室建设与应用研究；实验安全管理研究；教育教学环境装备绩效评价研究；数字化音乐/美术教室建设与应用研究；图书馆（室、角）建设管理与应用研究；区域内中小学教育技术装备运维服务机制研究；综合实验室/创新实验室/创客空间的建设与应用研究；数字化实验室建设与应用研究；数字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  <w:lang w:val="en-US" w:eastAsia="zh-CN"/>
        </w:rPr>
        <w:t>化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环境下中学理化生实验教学研究；数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  <w:lang w:val="en-US" w:eastAsia="zh-CN"/>
        </w:rPr>
        <w:t>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技术支持下的学科实验教学应用课例研究；劳动教育装备保障与实施研究；自制教具/学具的设计与应用研究；新型教学空间智能环境构建与教学模式变革；教育装备全生命周期管理模式创新研究；基于物联网的校园装备智能运维系统开发研究；</w:t>
      </w:r>
      <w:r>
        <w:rPr>
          <w:rFonts w:hint="eastAsia" w:ascii="Times New Roman" w:hAnsi="Times New Roman" w:cs="方正仿宋_GBK"/>
          <w:color w:val="auto"/>
          <w:sz w:val="32"/>
          <w:szCs w:val="28"/>
          <w:lang w:eastAsia="zh-CN"/>
        </w:rPr>
        <w:t>STEAM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28"/>
        </w:rPr>
        <w:t>环境装备建设与应用效果评估研究；教育装备应用数据采集与效益评价体系构建研究；装备资源共享平台建设与城乡协同机制研究。</w:t>
      </w:r>
    </w:p>
    <w:p>
      <w:pPr>
        <w:pStyle w:val="5"/>
        <w:widowControl/>
        <w:ind w:firstLine="420"/>
        <w:rPr>
          <w:rFonts w:hint="eastAsia" w:eastAsia="方正仿宋_GBK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jc w:val="right"/>
      <w:rPr>
        <w:rFonts w:hint="eastAsia" w:ascii="宋体" w:hAnsi="宋体" w:eastAsia="宋体"/>
        <w:sz w:val="28"/>
        <w:szCs w:val="2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ind w:right="360"/>
                            <w:jc w:val="right"/>
                          </w:pPr>
                          <w:r>
                            <w:rPr>
                              <w:rFonts w:ascii="Cambria" w:hAnsi="Cambria" w:eastAsia="宋体"/>
                              <w:color w:val="4F81BD"/>
                              <w:sz w:val="20"/>
                              <w:lang w:val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/>
                              <w:color w:val="4F81BD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color w:val="4F81BD"/>
                              <w:sz w:val="28"/>
                              <w:szCs w:val="28"/>
                            </w:rPr>
                            <w:instrText xml:space="preserve">PAGE    \* MERGEFORMAT</w:instrText>
                          </w:r>
                          <w:r>
                            <w:rPr>
                              <w:rFonts w:ascii="宋体" w:hAnsi="宋体" w:eastAsia="宋体"/>
                              <w:color w:val="4F81BD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color w:val="4F81BD"/>
                              <w:sz w:val="28"/>
                              <w:szCs w:val="28"/>
                              <w:lang w:val="zh-CN"/>
                            </w:rPr>
                            <w:t>9</w:t>
                          </w:r>
                          <w:r>
                            <w:rPr>
                              <w:rFonts w:ascii="宋体" w:hAnsi="宋体" w:eastAsia="宋体"/>
                              <w:color w:val="4F81BD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ind w:right="360"/>
                      <w:jc w:val="right"/>
                    </w:pPr>
                    <w:r>
                      <w:rPr>
                        <w:rFonts w:ascii="Cambria" w:hAnsi="Cambria" w:eastAsia="宋体"/>
                        <w:color w:val="4F81BD"/>
                        <w:sz w:val="20"/>
                        <w:lang w:val="zh-CN"/>
                      </w:rPr>
                      <w:t xml:space="preserve"> </w:t>
                    </w:r>
                    <w:r>
                      <w:rPr>
                        <w:rFonts w:ascii="宋体" w:hAnsi="宋体" w:eastAsia="宋体"/>
                        <w:color w:val="4F81BD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color w:val="4F81BD"/>
                        <w:sz w:val="28"/>
                        <w:szCs w:val="28"/>
                      </w:rPr>
                      <w:instrText xml:space="preserve">PAGE    \* MERGEFORMAT</w:instrText>
                    </w:r>
                    <w:r>
                      <w:rPr>
                        <w:rFonts w:ascii="宋体" w:hAnsi="宋体" w:eastAsia="宋体"/>
                        <w:color w:val="4F81BD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color w:val="4F81BD"/>
                        <w:sz w:val="28"/>
                        <w:szCs w:val="28"/>
                        <w:lang w:val="zh-CN"/>
                      </w:rPr>
                      <w:t>9</w:t>
                    </w:r>
                    <w:r>
                      <w:rPr>
                        <w:rFonts w:ascii="宋体" w:hAnsi="宋体" w:eastAsia="宋体"/>
                        <w:color w:val="4F81BD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9285605" cy="10132060"/>
              <wp:effectExtent l="12700" t="12700" r="17145" b="27940"/>
              <wp:wrapNone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56450" cy="10132060"/>
                      </a:xfrm>
                      <a:prstGeom prst="rect">
                        <a:avLst/>
                      </a:prstGeom>
                      <a:noFill/>
                      <a:ln w="25400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bodyPr anchor="ctr" anchorCtr="0" upright="1"/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id="_x0000_s1026" o:spid="_x0000_s1026" o:spt="1" style="position:absolute;left:0pt;height:797.8pt;width:731.15pt;mso-position-horizontal:center;mso-position-horizontal-relative:page;mso-position-vertical:center;mso-position-vertical-relative:page;z-index:251659264;v-text-anchor:middle;mso-width-relative:page;mso-height-relative:page;mso-width-percent:950;mso-height-percent:950;" filled="f" stroked="t" coordsize="21600,21600" o:gfxdata="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BAiE9cAAAAHAQAADwAAAAAAAAABACAAAAAi&#10;AAAAZHJzL2Rvd25yZXYueG1sUEsBAhQAFAAAAAgAh07iQC6rjpkLAgAAIQQAAA4AAAAAAAAAAQAg&#10;AAAAJgEAAGRycy9lMm9Eb2MueG1sUEsFBgAAAAAGAAYAWQEAAKMFAAAAAA==&#10;">
              <v:fill on="f" focussize="0,0"/>
              <v:stroke weight="2pt" color="#FFFFFF" joinstyle="miter"/>
              <v:imagedata o:title=""/>
              <o:lock v:ext="edit" aspectratio="f"/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B6ECFA"/>
    <w:multiLevelType w:val="singleLevel"/>
    <w:tmpl w:val="86B6ECFA"/>
    <w:lvl w:ilvl="0" w:tentative="0">
      <w:start w:val="7"/>
      <w:numFmt w:val="chineseCountingThousand"/>
      <w:suff w:val="nothing"/>
      <w:lvlText w:val="（%1）"/>
      <w:lvlJc w:val="left"/>
      <w:pPr>
        <w:tabs>
          <w:tab w:val="left" w:pos="420"/>
        </w:tabs>
        <w:ind w:left="0" w:leftChars="0" w:firstLine="0" w:firstLineChars="0"/>
      </w:pPr>
      <w:rPr>
        <w:rFonts w:hint="eastAsia"/>
      </w:rPr>
    </w:lvl>
  </w:abstractNum>
  <w:abstractNum w:abstractNumId="1">
    <w:nsid w:val="D21E04FC"/>
    <w:multiLevelType w:val="singleLevel"/>
    <w:tmpl w:val="D21E04FC"/>
    <w:lvl w:ilvl="0" w:tentative="0">
      <w:start w:val="5"/>
      <w:numFmt w:val="chineseCountingThousand"/>
      <w:suff w:val="nothing"/>
      <w:lvlText w:val="（%1）"/>
      <w:lvlJc w:val="left"/>
      <w:pPr>
        <w:tabs>
          <w:tab w:val="left" w:pos="420"/>
        </w:tabs>
        <w:ind w:left="0" w:leftChars="0" w:firstLine="0" w:firstLineChars="0"/>
      </w:pPr>
      <w:rPr>
        <w:rFonts w:hint="eastAsia"/>
      </w:rPr>
    </w:lvl>
  </w:abstractNum>
  <w:abstractNum w:abstractNumId="2">
    <w:nsid w:val="D918BA37"/>
    <w:multiLevelType w:val="singleLevel"/>
    <w:tmpl w:val="D918BA37"/>
    <w:lvl w:ilvl="0" w:tentative="0">
      <w:start w:val="2"/>
      <w:numFmt w:val="chineseCountingThousand"/>
      <w:suff w:val="nothing"/>
      <w:lvlText w:val="%1、"/>
      <w:lvlJc w:val="left"/>
      <w:pPr>
        <w:tabs>
          <w:tab w:val="left" w:pos="420"/>
        </w:tabs>
        <w:ind w:left="0" w:leftChars="0" w:firstLine="0" w:firstLineChars="0"/>
      </w:pPr>
      <w:rPr>
        <w:rFonts w:hint="eastAsia"/>
      </w:rPr>
    </w:lvl>
  </w:abstractNum>
  <w:abstractNum w:abstractNumId="3">
    <w:nsid w:val="DB1FB583"/>
    <w:multiLevelType w:val="singleLevel"/>
    <w:tmpl w:val="DB1FB583"/>
    <w:lvl w:ilvl="0" w:tentative="0">
      <w:start w:val="3"/>
      <w:numFmt w:val="chineseCountingThousand"/>
      <w:suff w:val="nothing"/>
      <w:lvlText w:val="（%1）"/>
      <w:lvlJc w:val="left"/>
      <w:pPr>
        <w:tabs>
          <w:tab w:val="left" w:pos="420"/>
        </w:tabs>
        <w:ind w:left="0" w:leftChars="0" w:firstLine="0" w:firstLineChars="0"/>
      </w:pPr>
      <w:rPr>
        <w:rFonts w:hint="eastAsia"/>
      </w:rPr>
    </w:lvl>
  </w:abstractNum>
  <w:abstractNum w:abstractNumId="4">
    <w:nsid w:val="EE69CF4E"/>
    <w:multiLevelType w:val="singleLevel"/>
    <w:tmpl w:val="EE69CF4E"/>
    <w:lvl w:ilvl="0" w:tentative="0">
      <w:start w:val="10"/>
      <w:numFmt w:val="chineseCountingThousand"/>
      <w:suff w:val="nothing"/>
      <w:lvlText w:val="（%1）"/>
      <w:lvlJc w:val="left"/>
      <w:pPr>
        <w:tabs>
          <w:tab w:val="left" w:pos="420"/>
        </w:tabs>
        <w:ind w:left="0" w:leftChars="0" w:firstLine="0" w:firstLineChars="0"/>
      </w:pPr>
      <w:rPr>
        <w:rFonts w:hint="eastAsia"/>
      </w:rPr>
    </w:lvl>
  </w:abstractNum>
  <w:abstractNum w:abstractNumId="5">
    <w:nsid w:val="01CAF3EA"/>
    <w:multiLevelType w:val="singleLevel"/>
    <w:tmpl w:val="01CAF3EA"/>
    <w:lvl w:ilvl="0" w:tentative="0">
      <w:start w:val="8"/>
      <w:numFmt w:val="chineseCountingThousand"/>
      <w:suff w:val="nothing"/>
      <w:lvlText w:val="（%1）"/>
      <w:lvlJc w:val="left"/>
      <w:pPr>
        <w:tabs>
          <w:tab w:val="left" w:pos="420"/>
        </w:tabs>
        <w:ind w:left="0" w:leftChars="0" w:firstLine="0" w:firstLineChars="0"/>
      </w:pPr>
      <w:rPr>
        <w:rFonts w:hint="eastAsia"/>
      </w:rPr>
    </w:lvl>
  </w:abstractNum>
  <w:abstractNum w:abstractNumId="6">
    <w:nsid w:val="0283B372"/>
    <w:multiLevelType w:val="singleLevel"/>
    <w:tmpl w:val="0283B372"/>
    <w:lvl w:ilvl="0" w:tentative="0">
      <w:start w:val="6"/>
      <w:numFmt w:val="chineseCountingThousand"/>
      <w:suff w:val="nothing"/>
      <w:lvlText w:val="（%1）"/>
      <w:lvlJc w:val="left"/>
      <w:pPr>
        <w:tabs>
          <w:tab w:val="left" w:pos="420"/>
        </w:tabs>
        <w:ind w:left="0" w:leftChars="0" w:firstLine="0" w:firstLineChars="0"/>
      </w:pPr>
      <w:rPr>
        <w:rFonts w:hint="eastAsia"/>
      </w:rPr>
    </w:lvl>
  </w:abstractNum>
  <w:abstractNum w:abstractNumId="7">
    <w:nsid w:val="21878B83"/>
    <w:multiLevelType w:val="singleLevel"/>
    <w:tmpl w:val="21878B83"/>
    <w:lvl w:ilvl="0" w:tentative="0">
      <w:start w:val="1"/>
      <w:numFmt w:val="chineseCountingThousand"/>
      <w:suff w:val="nothing"/>
      <w:lvlText w:val="（%1）"/>
      <w:lvlJc w:val="left"/>
      <w:pPr>
        <w:tabs>
          <w:tab w:val="left" w:pos="420"/>
        </w:tabs>
        <w:ind w:left="0" w:leftChars="0" w:firstLine="0" w:firstLineChars="0"/>
      </w:pPr>
      <w:rPr>
        <w:rFonts w:hint="eastAsia"/>
      </w:rPr>
    </w:lvl>
  </w:abstractNum>
  <w:abstractNum w:abstractNumId="8">
    <w:nsid w:val="369FD38D"/>
    <w:multiLevelType w:val="singleLevel"/>
    <w:tmpl w:val="369FD38D"/>
    <w:lvl w:ilvl="0" w:tentative="0">
      <w:start w:val="9"/>
      <w:numFmt w:val="chineseCountingThousand"/>
      <w:suff w:val="nothing"/>
      <w:lvlText w:val="（%1）"/>
      <w:lvlJc w:val="left"/>
      <w:pPr>
        <w:tabs>
          <w:tab w:val="left" w:pos="420"/>
        </w:tabs>
        <w:ind w:left="0" w:leftChars="0" w:firstLine="0" w:firstLineChars="0"/>
      </w:pPr>
      <w:rPr>
        <w:rFonts w:hint="eastAsia"/>
      </w:rPr>
    </w:lvl>
  </w:abstractNum>
  <w:abstractNum w:abstractNumId="9">
    <w:nsid w:val="3A060667"/>
    <w:multiLevelType w:val="singleLevel"/>
    <w:tmpl w:val="3A060667"/>
    <w:lvl w:ilvl="0" w:tentative="0">
      <w:start w:val="4"/>
      <w:numFmt w:val="chineseCountingThousand"/>
      <w:suff w:val="nothing"/>
      <w:lvlText w:val="（%1）"/>
      <w:lvlJc w:val="left"/>
      <w:pPr>
        <w:tabs>
          <w:tab w:val="left" w:pos="420"/>
        </w:tabs>
        <w:ind w:left="0" w:leftChars="0" w:firstLine="0" w:firstLineChars="0"/>
      </w:pPr>
      <w:rPr>
        <w:rFonts w:hint="eastAsia"/>
      </w:rPr>
    </w:lvl>
  </w:abstractNum>
  <w:abstractNum w:abstractNumId="10">
    <w:nsid w:val="3E09891F"/>
    <w:multiLevelType w:val="singleLevel"/>
    <w:tmpl w:val="3E09891F"/>
    <w:lvl w:ilvl="0" w:tentative="0">
      <w:start w:val="2"/>
      <w:numFmt w:val="chineseCountingThousand"/>
      <w:suff w:val="nothing"/>
      <w:lvlText w:val="（%1）"/>
      <w:lvlJc w:val="left"/>
      <w:pPr>
        <w:tabs>
          <w:tab w:val="left" w:pos="420"/>
        </w:tabs>
        <w:ind w:left="0" w:leftChars="0" w:firstLine="0" w:firstLineChars="0"/>
      </w:pPr>
      <w:rPr>
        <w:rFonts w:hint="eastAsia"/>
      </w:rPr>
    </w:lvl>
  </w:abstractNum>
  <w:abstractNum w:abstractNumId="11">
    <w:nsid w:val="50CCF4A1"/>
    <w:multiLevelType w:val="singleLevel"/>
    <w:tmpl w:val="50CCF4A1"/>
    <w:lvl w:ilvl="0" w:tentative="0">
      <w:start w:val="1"/>
      <w:numFmt w:val="chineseCountingThousand"/>
      <w:suff w:val="nothing"/>
      <w:lvlText w:val="%1、"/>
      <w:lvlJc w:val="left"/>
      <w:pPr>
        <w:tabs>
          <w:tab w:val="left" w:pos="420"/>
        </w:tabs>
        <w:ind w:left="0" w:leftChars="0" w:firstLine="0" w:firstLineChars="0"/>
      </w:pPr>
      <w:rPr>
        <w:rFonts w:hint="eastAsia"/>
      </w:r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3"/>
  </w:num>
  <w:num w:numId="5">
    <w:abstractNumId w:val="9"/>
  </w:num>
  <w:num w:numId="6">
    <w:abstractNumId w:val="1"/>
  </w:num>
  <w:num w:numId="7">
    <w:abstractNumId w:val="6"/>
  </w:num>
  <w:num w:numId="8">
    <w:abstractNumId w:val="0"/>
  </w:num>
  <w:num w:numId="9">
    <w:abstractNumId w:val="5"/>
  </w:num>
  <w:num w:numId="10">
    <w:abstractNumId w:val="8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D0BF3"/>
    <w:rsid w:val="715D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56" w:beforeLines="50" w:after="156" w:afterLines="50"/>
    </w:pPr>
    <w:rPr>
      <w:sz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2025-05-14T07:15:00Z</dcterms:created>
  <dc:creator>陈静</dc:creator>
  <cp:lastModifiedBy>陈静</cp:lastModifiedBy>
  <dcterms:modified xsi:type="dcterms:W3CDTF">2025-05-14T07:15:56Z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C058473C473043C9AA25E3C283600DDA</vt:lpwstr>
  </property>
</Properties>
</file>